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AF0D6F">
      <w:pPr>
        <w:pStyle w:val="2"/>
        <w:spacing w:before="0" w:after="0" w:line="276" w:lineRule="auto"/>
        <w:ind w:left="48"/>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drawing>
          <wp:inline distT="0" distB="0" distL="0" distR="0">
            <wp:extent cx="914400" cy="714375"/>
            <wp:effectExtent l="19050" t="0" r="0" b="0"/>
            <wp:docPr id="1" name="Picture 1" descr="https://encrypted-tbn1.gstatic.com/images?q=tbn:ANd9GcS9CRWD7gDDLW1DwHBaaqKXNBo4t7NKYY3VUwqMrHgVobZeLODqePcq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ttps://encrypted-tbn1.gstatic.com/images?q=tbn:ANd9GcS9CRWD7gDDLW1DwHBaaqKXNBo4t7NKYY3VUwqMrHgVobZeLODqePcqFg"/>
                    <pic:cNvPicPr>
                      <a:picLocks noChangeAspect="1" noChangeArrowheads="1"/>
                    </pic:cNvPicPr>
                  </pic:nvPicPr>
                  <pic:blipFill>
                    <a:blip r:embed="rId7" cstate="print"/>
                    <a:srcRect/>
                    <a:stretch>
                      <a:fillRect/>
                    </a:stretch>
                  </pic:blipFill>
                  <pic:spPr>
                    <a:xfrm>
                      <a:off x="0" y="0"/>
                      <a:ext cx="914400" cy="714375"/>
                    </a:xfrm>
                    <a:prstGeom prst="rect">
                      <a:avLst/>
                    </a:prstGeom>
                    <a:noFill/>
                    <a:ln w="9525">
                      <a:noFill/>
                      <a:miter lim="800000"/>
                      <a:headEnd/>
                      <a:tailEnd/>
                    </a:ln>
                  </pic:spPr>
                </pic:pic>
              </a:graphicData>
            </a:graphic>
          </wp:inline>
        </w:drawing>
      </w:r>
    </w:p>
    <w:p w14:paraId="0CA32F06">
      <w:pPr>
        <w:pStyle w:val="2"/>
        <w:spacing w:before="0" w:after="0" w:line="276" w:lineRule="auto"/>
        <w:ind w:left="48"/>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REPUBLIKA HRVATSKA </w:t>
      </w:r>
    </w:p>
    <w:p w14:paraId="6B4FA888">
      <w:pPr>
        <w:pStyle w:val="2"/>
        <w:spacing w:before="0" w:after="0" w:line="276" w:lineRule="auto"/>
        <w:ind w:left="48"/>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DJEČJI VRTIĆ GRLICA </w:t>
      </w:r>
    </w:p>
    <w:p w14:paraId="6A0161D0">
      <w:pPr>
        <w:pStyle w:val="2"/>
        <w:spacing w:before="0" w:after="0" w:line="276" w:lineRule="auto"/>
        <w:ind w:left="48"/>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BILJSKE SATNIJE ZNG RH 11A, BILJE </w:t>
      </w:r>
    </w:p>
    <w:p w14:paraId="521264DE">
      <w:pPr>
        <w:pStyle w:val="12"/>
        <w:spacing w:before="0" w:beforeAutospacing="0" w:after="0" w:afterAutospacing="0" w:line="276" w:lineRule="auto"/>
        <w:rPr>
          <w:color w:val="000000" w:themeColor="text1"/>
          <w14:textFill>
            <w14:solidFill>
              <w14:schemeClr w14:val="tx1"/>
            </w14:solidFill>
          </w14:textFill>
        </w:rPr>
      </w:pPr>
      <w:r>
        <w:rPr>
          <w:rStyle w:val="13"/>
          <w:b w:val="0"/>
          <w:bCs w:val="0"/>
          <w:color w:val="000000" w:themeColor="text1"/>
          <w14:textFill>
            <w14:solidFill>
              <w14:schemeClr w14:val="tx1"/>
            </w14:solidFill>
          </w14:textFill>
        </w:rPr>
        <w:t>UPRAVNO VIJEĆE</w:t>
      </w:r>
      <w:r>
        <w:rPr>
          <w:color w:val="000000" w:themeColor="text1"/>
          <w14:textFill>
            <w14:solidFill>
              <w14:schemeClr w14:val="tx1"/>
            </w14:solidFill>
          </w14:textFill>
        </w:rPr>
        <w:br w:type="textWrapping"/>
      </w:r>
      <w:r>
        <w:rPr>
          <w:color w:val="000000" w:themeColor="text1"/>
          <w14:textFill>
            <w14:solidFill>
              <w14:schemeClr w14:val="tx1"/>
            </w14:solidFill>
          </w14:textFill>
        </w:rPr>
        <w:t>KLASA:</w:t>
      </w:r>
      <w:r>
        <w:rPr>
          <w:rFonts w:hint="default"/>
          <w:color w:val="000000" w:themeColor="text1"/>
          <w:lang w:val="hr-HR"/>
          <w14:textFill>
            <w14:solidFill>
              <w14:schemeClr w14:val="tx1"/>
            </w14:solidFill>
          </w14:textFill>
        </w:rPr>
        <w:t xml:space="preserve"> 601-02/26-01/80</w:t>
      </w:r>
      <w:r>
        <w:rPr>
          <w:color w:val="000000" w:themeColor="text1"/>
          <w14:textFill>
            <w14:solidFill>
              <w14:schemeClr w14:val="tx1"/>
            </w14:solidFill>
          </w14:textFill>
        </w:rPr>
        <w:br w:type="textWrapping"/>
      </w:r>
      <w:r>
        <w:rPr>
          <w:color w:val="000000" w:themeColor="text1"/>
          <w14:textFill>
            <w14:solidFill>
              <w14:schemeClr w14:val="tx1"/>
            </w14:solidFill>
          </w14:textFill>
        </w:rPr>
        <w:t>URBROJ:</w:t>
      </w:r>
      <w:r>
        <w:rPr>
          <w:rFonts w:hint="default"/>
          <w:color w:val="000000" w:themeColor="text1"/>
          <w:lang w:val="hr-HR"/>
          <w14:textFill>
            <w14:solidFill>
              <w14:schemeClr w14:val="tx1"/>
            </w14:solidFill>
          </w14:textFill>
        </w:rPr>
        <w:t xml:space="preserve"> 2100-28-04-26-02</w:t>
      </w:r>
      <w:r>
        <w:rPr>
          <w:color w:val="000000" w:themeColor="text1"/>
          <w14:textFill>
            <w14:solidFill>
              <w14:schemeClr w14:val="tx1"/>
            </w14:solidFill>
          </w14:textFill>
        </w:rPr>
        <w:br w:type="textWrapping"/>
      </w:r>
      <w:r>
        <w:rPr>
          <w:color w:val="000000" w:themeColor="text1"/>
          <w14:textFill>
            <w14:solidFill>
              <w14:schemeClr w14:val="tx1"/>
            </w14:solidFill>
          </w14:textFill>
        </w:rPr>
        <w:t>Bilje,</w:t>
      </w:r>
      <w:r>
        <w:rPr>
          <w:rFonts w:hint="default"/>
          <w:color w:val="000000" w:themeColor="text1"/>
          <w:lang w:val="hr-HR"/>
          <w14:textFill>
            <w14:solidFill>
              <w14:schemeClr w14:val="tx1"/>
            </w14:solidFill>
          </w14:textFill>
        </w:rPr>
        <w:t xml:space="preserve"> 31. kolovoza </w:t>
      </w:r>
      <w:r>
        <w:rPr>
          <w:color w:val="000000" w:themeColor="text1"/>
          <w14:textFill>
            <w14:solidFill>
              <w14:schemeClr w14:val="tx1"/>
            </w14:solidFill>
          </w14:textFill>
        </w:rPr>
        <w:t>2026. godine</w:t>
      </w:r>
    </w:p>
    <w:p w14:paraId="5279B1AE">
      <w:pPr>
        <w:pStyle w:val="12"/>
        <w:spacing w:before="0" w:beforeAutospacing="0" w:after="0" w:afterAutospacing="0" w:line="276" w:lineRule="auto"/>
        <w:rPr>
          <w:color w:val="000000" w:themeColor="text1"/>
          <w14:textFill>
            <w14:solidFill>
              <w14:schemeClr w14:val="tx1"/>
            </w14:solidFill>
          </w14:textFill>
        </w:rPr>
      </w:pPr>
    </w:p>
    <w:p w14:paraId="26B47F9A">
      <w:pPr>
        <w:pStyle w:val="12"/>
        <w:spacing w:before="0" w:beforeAutospacing="0" w:after="0" w:afterAutospacing="0" w:line="276" w:lineRule="auto"/>
        <w:rPr>
          <w:color w:val="000000" w:themeColor="text1"/>
          <w14:textFill>
            <w14:solidFill>
              <w14:schemeClr w14:val="tx1"/>
            </w14:solidFill>
          </w14:textFill>
        </w:rPr>
      </w:pPr>
    </w:p>
    <w:p w14:paraId="20CD9EA4">
      <w:pPr>
        <w:jc w:val="both"/>
      </w:pPr>
      <w:r>
        <w:t>Na temelju članka 41. stavka 2. Zakona o predškolskom odgoju i obrazovanju (»Narodne novine«, br. 10/97, 107/07, 94/13, 98/19, 57/22, 101/23, 145/23, 145/24, 146/25, 22/26), članka 26. Zakona o radu (»Narodne novine«, br. 93/14, 127/17, 98/19, 151/22, 64/23) te članka 29. Statuta Dječjeg vrtića GRLICA, uz prethodno savjetovanje sa sindikalnom povjerenicom Sindikata radnika u predškolskom odgoju i obrazovanju Hrvatske, koja preuzima prava i obveze radničkog vijeća, Upravno vijeće Dječjeg vrtića GRLICA na 80. sjednici održanoj 31. kolovoza 2026. godine donosi</w:t>
      </w:r>
    </w:p>
    <w:p w14:paraId="0978C03D"/>
    <w:p w14:paraId="7B763EC7"/>
    <w:p w14:paraId="5B789948">
      <w:pPr>
        <w:jc w:val="center"/>
      </w:pPr>
      <w:r>
        <w:t>PRAVILNIK O RADU</w:t>
      </w:r>
    </w:p>
    <w:p w14:paraId="0B4BC423">
      <w:pPr>
        <w:jc w:val="both"/>
      </w:pPr>
    </w:p>
    <w:p w14:paraId="74B01BEC">
      <w:pPr>
        <w:numPr>
          <w:ilvl w:val="0"/>
          <w:numId w:val="1"/>
        </w:numPr>
        <w:jc w:val="both"/>
      </w:pPr>
      <w:r>
        <w:t>OPĆE ODREDBE</w:t>
      </w:r>
    </w:p>
    <w:p w14:paraId="1CD0739B">
      <w:pPr>
        <w:pStyle w:val="12"/>
        <w:spacing w:before="0" w:beforeAutospacing="0" w:after="0" w:afterAutospacing="0"/>
        <w:ind w:left="720"/>
        <w:jc w:val="center"/>
      </w:pPr>
      <w:r>
        <w:t>Članak 1.</w:t>
      </w:r>
    </w:p>
    <w:p w14:paraId="03EFD216">
      <w:pPr>
        <w:pStyle w:val="12"/>
        <w:spacing w:before="0" w:beforeAutospacing="0" w:after="0" w:afterAutospacing="0"/>
        <w:jc w:val="both"/>
      </w:pPr>
      <w:r>
        <w:t>(1) Ovim Pravilnikom o radu (u daljnjem tekstu: Pravilnik) Dječji vrtić GRLICA (u daljnjem tekstu: Vrtić), kao poslodavac, uređuje izbor radnika i zasnivanje radnog odnosa, organizaciju rada, uvjete rada, prava i obveze Vrtića i radnika, radno vrijeme, odmore i dopuste, plaću i druga materijalna prava radnika, prestanak radnog odnosa, zaštitu dostojanstva radnika, zaštitu osobnih podataka, zabranu diskriminacije te druga pitanja od značaja za radne odnose u Vrtiću.</w:t>
      </w:r>
    </w:p>
    <w:p w14:paraId="225B4221">
      <w:pPr>
        <w:pStyle w:val="12"/>
        <w:spacing w:before="0" w:beforeAutospacing="0" w:after="0" w:afterAutospacing="0"/>
        <w:jc w:val="both"/>
      </w:pPr>
      <w:r>
        <w:t>(2) Unutarnje ustrojstvo Vrtića, nazivi radnih mjesta, uvjeti za obavljanje poslova, opis poslova i broj izvršitelja uređuju se Pravilnikom o unutarnjem ustrojstvu i načinu rada.</w:t>
      </w:r>
    </w:p>
    <w:p w14:paraId="22049EF1">
      <w:pPr>
        <w:pStyle w:val="12"/>
        <w:spacing w:before="0" w:beforeAutospacing="0" w:after="0" w:afterAutospacing="0"/>
        <w:jc w:val="both"/>
      </w:pPr>
      <w:r>
        <w:t>(3) Izrazi koji se koriste u ovom Pravilniku, a imaju rodno značenje, odnose se jednako na muški i ženski rod.</w:t>
      </w:r>
    </w:p>
    <w:p w14:paraId="7574E51A">
      <w:pPr>
        <w:jc w:val="center"/>
      </w:pPr>
      <w:r>
        <w:t>Članak 2.</w:t>
      </w:r>
    </w:p>
    <w:p w14:paraId="20861A65">
      <w:pPr>
        <w:jc w:val="both"/>
      </w:pPr>
      <w:r>
        <w:t>(1) Odredbe ovoga Pravilnika primjenjuju se na sve radnike koji su s Vrtićem sklopili ugovor o radu na neodređeno ili određeno vrijeme, s punim ili nepunim radnim vremenom.</w:t>
      </w:r>
    </w:p>
    <w:p w14:paraId="53AF6996">
      <w:pPr>
        <w:jc w:val="both"/>
      </w:pPr>
      <w:r>
        <w:t>(2) Odredbe ovoga Pravilnika na odgovarajući se način primjenjuju i na druge osobe koje obavljaju rad u Vrtiću na temelju posebnog propisa ili ugovora, kada je to propisano zakonom ili drugim propisom.</w:t>
      </w:r>
    </w:p>
    <w:p w14:paraId="0B72719E">
      <w:pPr>
        <w:jc w:val="both"/>
      </w:pPr>
      <w:r>
        <w:t>(3) Nitko ne može započeti s radom u Vrtiću prije sklapanja ugovora o radu ili drugog odgovarajućeg akta sukladno zakonu.</w:t>
      </w:r>
    </w:p>
    <w:p w14:paraId="3F50A070">
      <w:pPr>
        <w:jc w:val="center"/>
      </w:pPr>
    </w:p>
    <w:p w14:paraId="407D70DF">
      <w:pPr>
        <w:jc w:val="center"/>
      </w:pPr>
      <w:r>
        <w:t>Članak 3.</w:t>
      </w:r>
    </w:p>
    <w:p w14:paraId="275FF6E0">
      <w:pPr>
        <w:jc w:val="both"/>
      </w:pPr>
      <w:r>
        <w:t>Odredbe ovoga Pravilnika ne primjenjuju se ako je zakonom, drugim propisom, kolektivnim ugovorom, sporazumom sklopljenim između radničkog vijeća i Vrtića ili ugovorom o radu neko pravo radnika uređeno povoljnije.</w:t>
      </w:r>
    </w:p>
    <w:p w14:paraId="76F14BA0">
      <w:pPr>
        <w:jc w:val="center"/>
      </w:pPr>
    </w:p>
    <w:p w14:paraId="278EBD61">
      <w:pPr>
        <w:jc w:val="center"/>
      </w:pPr>
      <w:r>
        <w:t>Članak 4.</w:t>
      </w:r>
    </w:p>
    <w:p w14:paraId="7305C636">
      <w:pPr>
        <w:jc w:val="both"/>
      </w:pPr>
      <w:r>
        <w:t>(1) Prije početka rada ravnatelj ili druga ovlaštena osoba dužna je upoznati radnika s: organizacijom rada, zaštitom zdravlja i sigurnosti na radu, zaštitom osobnih podataka, pravima i obvezama iz radnog odnosa, sadržajem općih akata Vrtića.</w:t>
      </w:r>
    </w:p>
    <w:p w14:paraId="3F91EE11">
      <w:pPr>
        <w:jc w:val="both"/>
      </w:pPr>
      <w:r>
        <w:t>(2) Vrtić je dužan omogućiti radniku uvid u odredbe ovoga Pravilnika i drugih općih akata Vrtića kojima su uređena prava i obveze radnika i Vrtića.</w:t>
      </w:r>
    </w:p>
    <w:p w14:paraId="71DE989B">
      <w:pPr>
        <w:jc w:val="center"/>
      </w:pPr>
    </w:p>
    <w:p w14:paraId="5C66E3F5">
      <w:pPr>
        <w:jc w:val="center"/>
      </w:pPr>
      <w:r>
        <w:t>Članak 5.</w:t>
      </w:r>
    </w:p>
    <w:p w14:paraId="7244096A">
      <w:pPr>
        <w:jc w:val="both"/>
      </w:pPr>
      <w:r>
        <w:t>(1) Radnik je dužan poslove radnog mjesta obavljati savjesno, stručno, pravodobno i u skladu s prirodom i vrstom poslova.</w:t>
      </w:r>
    </w:p>
    <w:p w14:paraId="372A186D">
      <w:pPr>
        <w:jc w:val="both"/>
      </w:pPr>
      <w:r>
        <w:t>(2) Radnik je obvezan pridržavati se odredaba zakona, podzakonskih propisa, općih akata Vrtića te uputa i naloga ravnatelja izdanih u skladu sa zakonom.</w:t>
      </w:r>
    </w:p>
    <w:p w14:paraId="2122CABF">
      <w:pPr>
        <w:jc w:val="both"/>
      </w:pPr>
      <w:r>
        <w:t>(3) Prava i obveze iz radnog odnosa ostvaruju se od dana početka rada radnika u Vrtiću na temelju ugovora o radu.</w:t>
      </w:r>
    </w:p>
    <w:p w14:paraId="4E881D32">
      <w:pPr>
        <w:jc w:val="both"/>
      </w:pPr>
    </w:p>
    <w:p w14:paraId="3DE2EAE4">
      <w:pPr>
        <w:jc w:val="both"/>
      </w:pPr>
    </w:p>
    <w:p w14:paraId="1F857278">
      <w:pPr>
        <w:numPr>
          <w:ilvl w:val="0"/>
          <w:numId w:val="1"/>
        </w:numPr>
        <w:jc w:val="both"/>
      </w:pPr>
      <w:r>
        <w:t>IZBOR RADNIKA I ZASNIVANJE RADNOG ODNOSA</w:t>
      </w:r>
    </w:p>
    <w:p w14:paraId="5D8528BA">
      <w:pPr>
        <w:numPr>
          <w:ilvl w:val="0"/>
          <w:numId w:val="2"/>
        </w:numPr>
        <w:jc w:val="both"/>
      </w:pPr>
      <w:r>
        <w:rPr>
          <w:b/>
        </w:rPr>
        <w:t>Sklapanje ugovora o radu</w:t>
      </w:r>
    </w:p>
    <w:p w14:paraId="58785E2E">
      <w:pPr>
        <w:ind w:left="300"/>
        <w:jc w:val="both"/>
      </w:pPr>
    </w:p>
    <w:p w14:paraId="1CC1F928">
      <w:pPr>
        <w:jc w:val="center"/>
      </w:pPr>
      <w:r>
        <w:t>Članak 6.</w:t>
      </w:r>
    </w:p>
    <w:p w14:paraId="58804354">
      <w:pPr>
        <w:jc w:val="both"/>
      </w:pPr>
      <w:r>
        <w:t xml:space="preserve">     O potrebi zapošljavanja novih radnika u Vrtiću zaključuje ravnatelj.</w:t>
      </w:r>
    </w:p>
    <w:p w14:paraId="4BA3D883">
      <w:pPr>
        <w:ind w:left="720"/>
        <w:jc w:val="both"/>
      </w:pPr>
    </w:p>
    <w:p w14:paraId="67B6021D">
      <w:pPr>
        <w:jc w:val="center"/>
      </w:pPr>
      <w:r>
        <w:t>Članak 7.</w:t>
      </w:r>
    </w:p>
    <w:p w14:paraId="01AFD631">
      <w:pPr>
        <w:jc w:val="both"/>
      </w:pPr>
      <w:r>
        <w:t>(1) Zasnivanje radnog odnosa u Vrtiću u pravilu se provodi putem javnog natječaja, osim u slučajevima propisanim zakonom.</w:t>
      </w:r>
    </w:p>
    <w:p w14:paraId="51B8CA40">
      <w:pPr>
        <w:jc w:val="both"/>
      </w:pPr>
      <w:r>
        <w:t>(2) Iznimno od stavka 1. ovoga članka, bez javnog natječaja može se zasnovati radni odnos radi hitnog i privremenog popunjavanja radnog mjesta ili kada potreba za obavljanjem poslova ne traje dulje od 60 dana, sukladno zakonu.</w:t>
      </w:r>
    </w:p>
    <w:p w14:paraId="5500547D">
      <w:pPr>
        <w:jc w:val="both"/>
      </w:pPr>
      <w:r>
        <w:t>(3)Odluku o raspisivanju javnog natječaja donosi Upravno vijeće. Natječaj se objavljuje na mrežnim stranicama i oglasnim pločama Hrvatskog zavoda za zapošljavanje te mrežnoj stranici i oglasnoj ploči Vrtića.</w:t>
      </w:r>
    </w:p>
    <w:p w14:paraId="25EF0A53">
      <w:pPr>
        <w:jc w:val="center"/>
      </w:pPr>
    </w:p>
    <w:p w14:paraId="613441C6">
      <w:pPr>
        <w:jc w:val="center"/>
      </w:pPr>
      <w:r>
        <w:t>Članak 8.</w:t>
      </w:r>
    </w:p>
    <w:p w14:paraId="2CCC434A">
      <w:pPr>
        <w:pStyle w:val="12"/>
        <w:spacing w:before="0" w:beforeAutospacing="0" w:after="0" w:afterAutospacing="0"/>
      </w:pPr>
      <w:r>
        <w:t>(1) U natječaju se navode:</w:t>
      </w:r>
    </w:p>
    <w:p w14:paraId="333E391D">
      <w:pPr>
        <w:numPr>
          <w:ilvl w:val="0"/>
          <w:numId w:val="3"/>
        </w:numPr>
      </w:pPr>
      <w:r>
        <w:t>naziv i sjedište Vrtića,</w:t>
      </w:r>
    </w:p>
    <w:p w14:paraId="7521CF18">
      <w:pPr>
        <w:numPr>
          <w:ilvl w:val="0"/>
          <w:numId w:val="3"/>
        </w:numPr>
      </w:pPr>
      <w:r>
        <w:t>naziv radnog mjesta,</w:t>
      </w:r>
    </w:p>
    <w:p w14:paraId="2D12C973">
      <w:pPr>
        <w:numPr>
          <w:ilvl w:val="0"/>
          <w:numId w:val="3"/>
        </w:numPr>
      </w:pPr>
      <w:r>
        <w:t>uvjeti koje kandidati moraju ispunjavati,</w:t>
      </w:r>
    </w:p>
    <w:p w14:paraId="44C712AD">
      <w:pPr>
        <w:numPr>
          <w:ilvl w:val="0"/>
          <w:numId w:val="3"/>
        </w:numPr>
      </w:pPr>
      <w:r>
        <w:t>isprave koje se dostavljaju kao dokaz ispunjavanja uvjeta,</w:t>
      </w:r>
    </w:p>
    <w:p w14:paraId="24243EC8">
      <w:pPr>
        <w:numPr>
          <w:ilvl w:val="0"/>
          <w:numId w:val="3"/>
        </w:numPr>
      </w:pPr>
      <w:r>
        <w:t>rok za podnošenje prijava koji ne može biti kraći od osam dana.</w:t>
      </w:r>
    </w:p>
    <w:p w14:paraId="4C25135D">
      <w:pPr>
        <w:pStyle w:val="12"/>
        <w:spacing w:before="0" w:beforeAutospacing="0" w:after="0" w:afterAutospacing="0"/>
      </w:pPr>
      <w:r>
        <w:t>(2) U natječaju mora biti jasno istaknuto da se na natječaj mogu ravnopravno javiti osobe oba spola.</w:t>
      </w:r>
    </w:p>
    <w:p w14:paraId="0AA1A752">
      <w:pPr>
        <w:jc w:val="center"/>
      </w:pPr>
      <w:r>
        <w:t>Članak 9.</w:t>
      </w:r>
    </w:p>
    <w:p w14:paraId="769C9C20">
      <w:pPr>
        <w:pStyle w:val="12"/>
        <w:spacing w:before="0" w:beforeAutospacing="0" w:after="0" w:afterAutospacing="0"/>
        <w:jc w:val="both"/>
      </w:pPr>
      <w:r>
        <w:t>(1) Nakon isteka roka za podnošenje prijava provodi se postupak izbora kandidata.</w:t>
      </w:r>
    </w:p>
    <w:p w14:paraId="711E5F53">
      <w:pPr>
        <w:pStyle w:val="12"/>
        <w:spacing w:before="0" w:beforeAutospacing="0" w:after="0" w:afterAutospacing="0"/>
        <w:jc w:val="both"/>
      </w:pPr>
      <w:r>
        <w:t>(2) Prije izbora kandidata mogu se provjeriti radne, stručne i druge sposobnosti kandidata.</w:t>
      </w:r>
    </w:p>
    <w:p w14:paraId="353BDBFA">
      <w:pPr>
        <w:pStyle w:val="12"/>
        <w:spacing w:before="0" w:beforeAutospacing="0" w:after="0" w:afterAutospacing="0"/>
        <w:jc w:val="both"/>
      </w:pPr>
      <w:r>
        <w:t>(3) Provjera sposobnosti iz stavka 2. ovoga članka može se provoditi testiranjem, obavljanjem određenog posla, razgovorom ili upućivanjem kandidata na liječnički pregled.</w:t>
      </w:r>
    </w:p>
    <w:p w14:paraId="5C70B522">
      <w:pPr>
        <w:jc w:val="center"/>
      </w:pPr>
    </w:p>
    <w:p w14:paraId="6D629938">
      <w:pPr>
        <w:jc w:val="center"/>
      </w:pPr>
      <w:r>
        <w:t>Članak 10.</w:t>
      </w:r>
    </w:p>
    <w:p w14:paraId="7A9CE071">
      <w:pPr>
        <w:pStyle w:val="12"/>
        <w:spacing w:before="0" w:beforeAutospacing="0" w:after="0" w:afterAutospacing="0"/>
        <w:jc w:val="both"/>
      </w:pPr>
      <w:r>
        <w:t>(1) Prethodnu provjeru sposobnosti kandidata iz članka 9. ovoga Pravilnika obavlja ravnatelj, povjerenstvo ili radnik Vrtića kojeg ravnatelj ovlasti.</w:t>
      </w:r>
    </w:p>
    <w:p w14:paraId="6F5B4CDA">
      <w:pPr>
        <w:pStyle w:val="12"/>
        <w:spacing w:before="0" w:beforeAutospacing="0" w:after="0" w:afterAutospacing="0"/>
        <w:jc w:val="both"/>
      </w:pPr>
      <w:r>
        <w:t>(2) Ako povjerenstvo ili ovlašteni radnik provodi provjeru, dužan je ravnatelju dostaviti pisano izvješće o rezultatima provjere sposobnosti kandidata.</w:t>
      </w:r>
    </w:p>
    <w:p w14:paraId="1CA04680">
      <w:pPr>
        <w:pStyle w:val="12"/>
        <w:spacing w:before="0" w:beforeAutospacing="0" w:after="0" w:afterAutospacing="0"/>
        <w:jc w:val="both"/>
      </w:pPr>
      <w:r>
        <w:t>(3) Potrebnu zdravstvenu sposobnost za rad u Vrtiću kandidat dokazuje ispravom ovlaštene zdravstvene ustanove.</w:t>
      </w:r>
    </w:p>
    <w:p w14:paraId="4BBD675A">
      <w:pPr>
        <w:pStyle w:val="12"/>
        <w:spacing w:before="0" w:beforeAutospacing="0" w:after="0" w:afterAutospacing="0"/>
        <w:jc w:val="both"/>
      </w:pPr>
      <w:r>
        <w:t>(4) Radni odnos u Vrtiću ne može se zasnovati prije obavljenog zdravstvenog pregleda sukladno propisima o zaštiti pučanstva od zaraznih bolesti.</w:t>
      </w:r>
    </w:p>
    <w:p w14:paraId="52D616C2">
      <w:pPr>
        <w:jc w:val="both"/>
      </w:pPr>
    </w:p>
    <w:p w14:paraId="4DAC2077">
      <w:pPr>
        <w:jc w:val="center"/>
      </w:pPr>
      <w:r>
        <w:t>Članak 11.</w:t>
      </w:r>
    </w:p>
    <w:p w14:paraId="5F665570">
      <w:pPr>
        <w:pStyle w:val="12"/>
        <w:spacing w:before="0" w:beforeAutospacing="0" w:after="0" w:afterAutospacing="0"/>
      </w:pPr>
      <w:r>
        <w:t>(1) Ravnatelj utvrđuje prijedlog izbora kandidata prijavljenih na natječaj.</w:t>
      </w:r>
    </w:p>
    <w:p w14:paraId="3B5814B7">
      <w:pPr>
        <w:pStyle w:val="12"/>
        <w:spacing w:before="0" w:beforeAutospacing="0" w:after="0" w:afterAutospacing="0"/>
      </w:pPr>
      <w:r>
        <w:t>(2) O zasnivanju radnog odnosa odlučuje Upravno vijeće.</w:t>
      </w:r>
    </w:p>
    <w:p w14:paraId="3D1F7830"/>
    <w:p w14:paraId="1C8AF5C0">
      <w:pPr>
        <w:jc w:val="both"/>
      </w:pPr>
    </w:p>
    <w:p w14:paraId="05D5830D">
      <w:pPr>
        <w:pStyle w:val="12"/>
        <w:spacing w:before="0" w:beforeAutospacing="0" w:after="0" w:afterAutospacing="0"/>
        <w:jc w:val="center"/>
        <w:rPr>
          <w:b/>
          <w:bCs/>
        </w:rPr>
      </w:pPr>
      <w:r>
        <w:rPr>
          <w:rStyle w:val="13"/>
          <w:b w:val="0"/>
          <w:bCs w:val="0"/>
        </w:rPr>
        <w:t>Članak 12.</w:t>
      </w:r>
    </w:p>
    <w:p w14:paraId="6B114464">
      <w:pPr>
        <w:pStyle w:val="12"/>
        <w:spacing w:before="0" w:beforeAutospacing="0" w:after="0" w:afterAutospacing="0"/>
      </w:pPr>
      <w:r>
        <w:t>(1) Radni odnos u Vrtiću može zasnovati osoba koja ispunjava uvjete propisane Zakonom o predškolskom odgoju i obrazovanju, drugim zakonima, propisima donesenim na temelju zakona te općim aktima Vrtića za pojedino radno mjesto.</w:t>
      </w:r>
    </w:p>
    <w:p w14:paraId="107992CA">
      <w:pPr>
        <w:pStyle w:val="12"/>
        <w:spacing w:before="0" w:beforeAutospacing="0" w:after="0" w:afterAutospacing="0"/>
      </w:pPr>
      <w:r>
        <w:t>(2) Radni odnos u Vrtiću ne može zasnovati osoba za čiji rad u dječjem vrtiću postoje zapreke propisane člankom 25. Zakona o predškolskom odgoju i obrazovanju te drugim važećim propisima.</w:t>
      </w:r>
    </w:p>
    <w:p w14:paraId="2300F66C">
      <w:pPr>
        <w:pStyle w:val="12"/>
        <w:spacing w:before="0" w:beforeAutospacing="0" w:after="0" w:afterAutospacing="0"/>
      </w:pPr>
      <w:r>
        <w:t>(3) Prije sklapanja ugovora o radu kandidat je dužan dokazati ispunjavanje uvjeta za radno mjesto te nepostojanje zapreka za zasnivanje radnog odnosa, sukladno zakonu i uvjetima natječaja.</w:t>
      </w:r>
    </w:p>
    <w:p w14:paraId="76FA590F">
      <w:pPr>
        <w:pStyle w:val="12"/>
        <w:spacing w:before="0" w:beforeAutospacing="0" w:after="0" w:afterAutospacing="0"/>
      </w:pPr>
      <w:r>
        <w:t>(4) Ako se utvrdi postojanje zapreke za zasnivanje radnog odnosa, s kandidatom se ne može sklopiti ugovor o radu.</w:t>
      </w:r>
    </w:p>
    <w:p w14:paraId="73BAE73C">
      <w:pPr>
        <w:pStyle w:val="12"/>
        <w:spacing w:before="0" w:beforeAutospacing="0" w:after="0" w:afterAutospacing="0"/>
      </w:pPr>
      <w:r>
        <w:t>(5) Radnik je dužan bez odgode obavijestiti ravnatelja o nastupu okolnosti koje predstavljaju zapreku za rad u Vrtiću tijekom trajanja radnog odnosa.</w:t>
      </w:r>
    </w:p>
    <w:p w14:paraId="36187822">
      <w:pPr>
        <w:ind w:left="720"/>
        <w:jc w:val="both"/>
      </w:pPr>
    </w:p>
    <w:p w14:paraId="3E110BBB">
      <w:pPr>
        <w:jc w:val="center"/>
      </w:pPr>
      <w:r>
        <w:t>Članak 13.</w:t>
      </w:r>
    </w:p>
    <w:p w14:paraId="2EFBE106">
      <w:pPr>
        <w:pStyle w:val="12"/>
        <w:spacing w:before="0" w:beforeAutospacing="0" w:after="0" w:afterAutospacing="0"/>
      </w:pPr>
      <w:r>
        <w:t>(1) S kandidatom za kojeg je donesena odluka o zasnivanju radnog odnosa ravnatelj sklapa ugovor o radu.</w:t>
      </w:r>
    </w:p>
    <w:p w14:paraId="52A55F0A">
      <w:pPr>
        <w:pStyle w:val="12"/>
        <w:spacing w:before="0" w:beforeAutospacing="0" w:after="0" w:afterAutospacing="0"/>
      </w:pPr>
      <w:r>
        <w:t>(2) Prilikom sklapanja ugovora o radu ravnatelj može od kandidata tražiti samo podatke koji su neposredno povezani s obavljanjem poslova radnog mjesta.</w:t>
      </w:r>
    </w:p>
    <w:p w14:paraId="6D0739CF">
      <w:pPr>
        <w:ind w:left="720"/>
        <w:jc w:val="both"/>
      </w:pPr>
    </w:p>
    <w:p w14:paraId="36A9DB64">
      <w:pPr>
        <w:jc w:val="center"/>
      </w:pPr>
      <w:r>
        <w:t>Članak 14.</w:t>
      </w:r>
    </w:p>
    <w:p w14:paraId="1A89EF50">
      <w:pPr>
        <w:pStyle w:val="12"/>
        <w:spacing w:before="0" w:beforeAutospacing="0" w:after="0" w:afterAutospacing="0"/>
        <w:jc w:val="both"/>
      </w:pPr>
      <w:r>
        <w:t>(1) Ugovor o radu sklapa se u pisanom obliku.</w:t>
      </w:r>
    </w:p>
    <w:p w14:paraId="03466851">
      <w:pPr>
        <w:pStyle w:val="12"/>
        <w:spacing w:before="0" w:beforeAutospacing="0" w:after="0" w:afterAutospacing="0"/>
        <w:jc w:val="both"/>
      </w:pPr>
      <w:r>
        <w:t xml:space="preserve">(2) Ugovor o radu sklopljen između Vrtića i radnika mora sadržavati odredbe o: </w:t>
      </w:r>
    </w:p>
    <w:p w14:paraId="3F1C95D6">
      <w:pPr>
        <w:pStyle w:val="17"/>
        <w:numPr>
          <w:ilvl w:val="1"/>
          <w:numId w:val="4"/>
        </w:numPr>
        <w:jc w:val="both"/>
      </w:pPr>
      <w:r>
        <w:t>strankama i njihovom osobnom identifikacijskom broju te prebivalištu/sjedištu,</w:t>
      </w:r>
    </w:p>
    <w:p w14:paraId="46AD053E">
      <w:pPr>
        <w:numPr>
          <w:ilvl w:val="1"/>
          <w:numId w:val="4"/>
        </w:numPr>
        <w:jc w:val="both"/>
      </w:pPr>
      <w:r>
        <w:t>mjestu ili mjestima rada,</w:t>
      </w:r>
    </w:p>
    <w:p w14:paraId="76AEE57A">
      <w:pPr>
        <w:numPr>
          <w:ilvl w:val="1"/>
          <w:numId w:val="4"/>
        </w:numPr>
        <w:jc w:val="both"/>
      </w:pPr>
      <w:r>
        <w:t>nazivu radnog mjesta ili kratkom opisu poslova,</w:t>
      </w:r>
    </w:p>
    <w:p w14:paraId="2EA65DE0">
      <w:pPr>
        <w:numPr>
          <w:ilvl w:val="1"/>
          <w:numId w:val="4"/>
        </w:numPr>
        <w:jc w:val="both"/>
      </w:pPr>
      <w:r>
        <w:t>datumu sklapanja ugovora i datumu početka rada,</w:t>
      </w:r>
    </w:p>
    <w:p w14:paraId="3F6C2B13">
      <w:pPr>
        <w:numPr>
          <w:ilvl w:val="1"/>
          <w:numId w:val="4"/>
        </w:numPr>
        <w:jc w:val="both"/>
      </w:pPr>
      <w:r>
        <w:t>vrsti ugovora (na određeno ili neodređeno vrijeme) te datumu prestanka ili očekivanom trajanju ugovora,</w:t>
      </w:r>
    </w:p>
    <w:p w14:paraId="33BD436E">
      <w:pPr>
        <w:numPr>
          <w:ilvl w:val="1"/>
          <w:numId w:val="4"/>
        </w:numPr>
        <w:jc w:val="both"/>
      </w:pPr>
      <w:r>
        <w:t>trajanju plaćenog godišnjeg odmora ili načinu njegovog određivanja,</w:t>
      </w:r>
    </w:p>
    <w:p w14:paraId="7ED0B065">
      <w:pPr>
        <w:numPr>
          <w:ilvl w:val="1"/>
          <w:numId w:val="4"/>
        </w:numPr>
        <w:jc w:val="both"/>
      </w:pPr>
      <w:r>
        <w:t>otkaznim rokovima,</w:t>
      </w:r>
    </w:p>
    <w:p w14:paraId="270BFFF0">
      <w:pPr>
        <w:numPr>
          <w:ilvl w:val="1"/>
          <w:numId w:val="4"/>
        </w:numPr>
        <w:jc w:val="both"/>
      </w:pPr>
      <w:r>
        <w:t>osnovnoj plaći, dodacima i razdobljima isplate primitaka,</w:t>
      </w:r>
    </w:p>
    <w:p w14:paraId="12666D96">
      <w:pPr>
        <w:numPr>
          <w:ilvl w:val="1"/>
          <w:numId w:val="4"/>
        </w:numPr>
        <w:jc w:val="both"/>
      </w:pPr>
      <w:r>
        <w:t>trajanju radnog dana/tjedna i punom ili nepunom radnom vremenu,</w:t>
      </w:r>
    </w:p>
    <w:p w14:paraId="7E86CD55">
      <w:pPr>
        <w:numPr>
          <w:ilvl w:val="1"/>
          <w:numId w:val="4"/>
        </w:numPr>
        <w:jc w:val="both"/>
      </w:pPr>
      <w:r>
        <w:t>pravu na obrazovanje, osposobljavanje i usavršavanje (ako postoji),</w:t>
      </w:r>
    </w:p>
    <w:p w14:paraId="14803EC7">
      <w:pPr>
        <w:numPr>
          <w:ilvl w:val="1"/>
          <w:numId w:val="4"/>
        </w:numPr>
        <w:jc w:val="both"/>
      </w:pPr>
      <w:r>
        <w:t>trajanju i uvjetima probnog rada (ako je ugovoren).</w:t>
      </w:r>
    </w:p>
    <w:p w14:paraId="2C436C2E">
      <w:pPr>
        <w:jc w:val="both"/>
      </w:pPr>
      <w:r>
        <w:t>(3) Kada se u ugovoru upućuje na primjenu zakona, podzakonskog propisa, kolektivnog ugovora ili ovog Pravilnika, odredbe tih akata primjenjuju se neposredno.</w:t>
      </w:r>
    </w:p>
    <w:p w14:paraId="07B4C1A5">
      <w:pPr>
        <w:jc w:val="both"/>
      </w:pPr>
      <w:r>
        <w:t>(4) Umjesto podataka iz stavka 2. točaka 6–9 i 11–12, u ugovoru se može uputiti na odgovarajući zakon, propis, kolektivni ugovor ili Pravilnik.</w:t>
      </w:r>
    </w:p>
    <w:p w14:paraId="0037255A">
      <w:pPr>
        <w:jc w:val="center"/>
      </w:pPr>
    </w:p>
    <w:p w14:paraId="48765A98">
      <w:pPr>
        <w:jc w:val="center"/>
      </w:pPr>
      <w:r>
        <w:t>Članak 15.</w:t>
      </w:r>
    </w:p>
    <w:p w14:paraId="07E6D8B8">
      <w:pPr>
        <w:pStyle w:val="12"/>
        <w:spacing w:before="0" w:beforeAutospacing="0" w:after="0" w:afterAutospacing="0"/>
      </w:pPr>
      <w:r>
        <w:t>(1) Ako ugovor o radu nije sklopljen u pisanom obliku, ravnatelj je dužan radniku prije početka rada uručiti pisanu potvrdu o sklopljenom ugovoru o radu.</w:t>
      </w:r>
    </w:p>
    <w:p w14:paraId="2C50B79B">
      <w:pPr>
        <w:pStyle w:val="12"/>
        <w:spacing w:before="0" w:beforeAutospacing="0" w:after="0" w:afterAutospacing="0"/>
      </w:pPr>
      <w:r>
        <w:t>(2) Pisana potvrda iz stavka 1. ovoga članka mora sadržavati sve odredbe ugovora o radu iz članka 14. ovoga Pravilnika.</w:t>
      </w:r>
    </w:p>
    <w:p w14:paraId="1DB5A0D6">
      <w:pPr>
        <w:jc w:val="center"/>
      </w:pPr>
      <w:r>
        <w:t>Članak 16.</w:t>
      </w:r>
    </w:p>
    <w:p w14:paraId="5BE80270">
      <w:pPr>
        <w:pStyle w:val="12"/>
        <w:spacing w:before="0" w:beforeAutospacing="0" w:after="0" w:afterAutospacing="0"/>
      </w:pPr>
      <w:r>
        <w:t>Ravnatelj je dužan radniku uručiti primjerak prijave na obvezna mirovinska i zdravstvena osiguranja najkasnije u roku od 15 dana od dana sklapanja ugovora o radu, uručenja pisane potvrde o sklopljenom ugovoru o radu ili početka rada.</w:t>
      </w:r>
    </w:p>
    <w:p w14:paraId="44DFD407">
      <w:pPr>
        <w:jc w:val="center"/>
      </w:pPr>
    </w:p>
    <w:p w14:paraId="5170B996">
      <w:pPr>
        <w:jc w:val="center"/>
      </w:pPr>
      <w:r>
        <w:t>Članak 17.</w:t>
      </w:r>
    </w:p>
    <w:p w14:paraId="6C8C98FD">
      <w:pPr>
        <w:pStyle w:val="12"/>
        <w:spacing w:before="0" w:beforeAutospacing="0" w:after="0" w:afterAutospacing="0"/>
      </w:pPr>
      <w:r>
        <w:t>(1) Kandidati koji su se prijavili na natječaj obavještavaju se o rezultatima natječaja sukladno propisima o zaštiti osobnih podataka.</w:t>
      </w:r>
    </w:p>
    <w:p w14:paraId="68D61885">
      <w:pPr>
        <w:pStyle w:val="12"/>
        <w:spacing w:before="0" w:beforeAutospacing="0" w:after="0" w:afterAutospacing="0"/>
      </w:pPr>
      <w:r>
        <w:t>(2) Ako se na natječaj prijavila osoba koja ostvaruje pravo prednosti pri zapošljavanju prema posebnom zakonu, ravnatelj je dužan tu osobu obavijestiti o rezultatima natječaja u roku propisanom posebnim propisom.</w:t>
      </w:r>
    </w:p>
    <w:p w14:paraId="25B95D0F">
      <w:pPr>
        <w:ind w:left="720"/>
        <w:jc w:val="both"/>
      </w:pPr>
    </w:p>
    <w:p w14:paraId="1A11A93F">
      <w:pPr>
        <w:pStyle w:val="12"/>
        <w:spacing w:before="0" w:beforeAutospacing="0" w:after="0" w:afterAutospacing="0"/>
        <w:jc w:val="center"/>
      </w:pPr>
      <w:r>
        <w:t>Članak 18.</w:t>
      </w:r>
    </w:p>
    <w:p w14:paraId="3296828C">
      <w:pPr>
        <w:pStyle w:val="12"/>
        <w:spacing w:before="0" w:beforeAutospacing="0" w:after="0" w:afterAutospacing="0"/>
        <w:jc w:val="both"/>
      </w:pPr>
      <w:r>
        <w:t>Ravnatelj može sklopiti ugovor o radu bez javnog natječaja:</w:t>
      </w:r>
    </w:p>
    <w:p w14:paraId="531AF23A">
      <w:pPr>
        <w:numPr>
          <w:ilvl w:val="0"/>
          <w:numId w:val="5"/>
        </w:numPr>
        <w:jc w:val="both"/>
      </w:pPr>
      <w:r>
        <w:t>kada je potrebno hitno i privremeno popunjavanje radnog mjesta, do zasnivanja radnog odnosa na temelju natječaja, najdulje do 60 dana, ili</w:t>
      </w:r>
    </w:p>
    <w:p w14:paraId="4BCB6BD8">
      <w:pPr>
        <w:numPr>
          <w:ilvl w:val="0"/>
          <w:numId w:val="5"/>
        </w:numPr>
        <w:jc w:val="both"/>
      </w:pPr>
      <w:r>
        <w:t>kada potreba za obavljanjem poslova ne traje dulje od 60 dana.</w:t>
      </w:r>
    </w:p>
    <w:p w14:paraId="06BDF736">
      <w:pPr>
        <w:jc w:val="both"/>
      </w:pPr>
    </w:p>
    <w:p w14:paraId="40C179CE">
      <w:pPr>
        <w:jc w:val="center"/>
      </w:pPr>
      <w:r>
        <w:t>Članak 19.</w:t>
      </w:r>
    </w:p>
    <w:p w14:paraId="1558340F">
      <w:pPr>
        <w:pStyle w:val="12"/>
        <w:spacing w:before="0" w:beforeAutospacing="0"/>
      </w:pPr>
      <w:r>
        <w:t>Ravnatelj i radnik, u okviru uvjeta rada, kada za to postoji zajednički interes, mogu sklapati anekse ugovora o radu kojima mijenjaju pojedine elemente ugovora o radu.</w:t>
      </w:r>
    </w:p>
    <w:p w14:paraId="6C92B7A5">
      <w:pPr>
        <w:ind w:left="720"/>
        <w:jc w:val="both"/>
      </w:pPr>
    </w:p>
    <w:p w14:paraId="539C38D0">
      <w:pPr>
        <w:ind w:left="720"/>
        <w:jc w:val="both"/>
      </w:pPr>
    </w:p>
    <w:p w14:paraId="2B3C77C7">
      <w:pPr>
        <w:pStyle w:val="17"/>
        <w:numPr>
          <w:ilvl w:val="0"/>
          <w:numId w:val="2"/>
        </w:numPr>
        <w:rPr>
          <w:b/>
          <w:bCs/>
        </w:rPr>
      </w:pPr>
      <w:r>
        <w:rPr>
          <w:b/>
          <w:bCs/>
        </w:rPr>
        <w:t>Rad na izdvojenom mjestu rada i rad na daljinu</w:t>
      </w:r>
    </w:p>
    <w:p w14:paraId="49CBDC91">
      <w:pPr>
        <w:pStyle w:val="17"/>
        <w:ind w:left="1080"/>
      </w:pPr>
    </w:p>
    <w:p w14:paraId="2CD98743">
      <w:pPr>
        <w:jc w:val="center"/>
      </w:pPr>
      <w:r>
        <w:t>Članak 19.a</w:t>
      </w:r>
    </w:p>
    <w:p w14:paraId="3026CDFD">
      <w:pPr>
        <w:jc w:val="both"/>
      </w:pPr>
      <w:r>
        <w:t>(1) Rad na izdvojenom mjestu rada je rad kod kojeg radnik ugovoreni posao obavlja od kuće ili u drugom prostoru slične namjene koji je određen na temelju dogovora radnika i poslodavca, a koji nije prostor poslodavca.</w:t>
      </w:r>
    </w:p>
    <w:p w14:paraId="5BB922AC">
      <w:pPr>
        <w:jc w:val="both"/>
      </w:pPr>
      <w:r>
        <w:t>(2) Rad na daljinu je rad koji se uvijek obavlja putem informacijsko-komunikacijske tehnologije, pri čemu poslodavac i radnik ugovaraju pravo radnika da samostalno određuje gdje će taj rad obavljati, što može biti promjenjivo i ovisiti o volji radnika, zbog čega se takav rad ne smatra radom na mjestu rada odnosno na izdvojenom mjestu rada u smislu propisa o zaštiti na radu.</w:t>
      </w:r>
    </w:p>
    <w:p w14:paraId="6874106D">
      <w:pPr>
        <w:jc w:val="both"/>
      </w:pPr>
      <w:r>
        <w:t>(3) Rad na izdvojenom mjestu rada i rad na daljinu mogu se obavljati kao stalan, privremen ili povremen, ako, na prijedlog radnika ili poslodavca, radnik i poslodavac ugovore takvu vrstu rada.</w:t>
      </w:r>
    </w:p>
    <w:p w14:paraId="47A70DAC">
      <w:pPr>
        <w:jc w:val="both"/>
      </w:pPr>
      <w:r>
        <w:t>(4) Poslovi koji su ovim ili drugim zakonom utvrđeni kao poslovi s posebnim uvjetima rada odnosno poslovi na kojima, ni uz primjenu mjera zaštite zdravlja i sigurnosti na radu, nije moguće zaštititi radnika od štetnih utjecaja ne smiju se obavljati radom na izdvojenom mjestu rada ni radom na daljinu.</w:t>
      </w:r>
    </w:p>
    <w:p w14:paraId="6EC464C9">
      <w:pPr>
        <w:jc w:val="both"/>
      </w:pPr>
      <w:r>
        <w:t>(5) U slučaju nastanka izvanrednih okolnosti nastalih uslijed epidemije bolesti, potresa, poplave, ekološkog incidenta i sličnih pojava, poslodavac može, radi nastavka poslovanja te zaštite zdravlja i sigurnosti radnika i drugih osoba, bez izmjene ugovora o radu s radnikom dogovoriti rad na izdvojenom mjestu rada.</w:t>
      </w:r>
    </w:p>
    <w:p w14:paraId="7F5B6309">
      <w:pPr>
        <w:jc w:val="both"/>
      </w:pPr>
      <w:r>
        <w:t>(6) Za rad iz stavka 5. ovoga članka koji bi trajao duže od 30 dana, počevši od dana nastanka izvanredne okolnosti, poslodavac je radniku dužan ponuditi sklapanje ugovora o radu s obveznim sadržajem ugovora o radu u slučaju rada na izdvojenom mjestu rada.</w:t>
      </w:r>
    </w:p>
    <w:p w14:paraId="6FF33F63">
      <w:pPr>
        <w:ind w:left="360"/>
        <w:jc w:val="center"/>
      </w:pPr>
    </w:p>
    <w:p w14:paraId="61D3A130">
      <w:pPr>
        <w:ind w:left="360"/>
        <w:jc w:val="center"/>
      </w:pPr>
      <w:r>
        <w:t>Članak 19.b</w:t>
      </w:r>
    </w:p>
    <w:p w14:paraId="0EDBA1C1">
      <w:pPr>
        <w:pStyle w:val="17"/>
        <w:ind w:left="0"/>
        <w:jc w:val="both"/>
      </w:pPr>
      <w:r>
        <w:t>(1) Ugovor o radu na izdvojenom mjestu rada sklopljen u pisanom obliku odnosno potvrda o sklopljenom ugovoru o radu na izdvojenom mjestu, osim podataka iz članka 14. stavka 2. ovoga Pravilnika, mora sadržavati i dodatne podatke o:</w:t>
      </w:r>
    </w:p>
    <w:p w14:paraId="1AD9317F">
      <w:pPr>
        <w:jc w:val="both"/>
      </w:pPr>
      <w:r>
        <w:t>- organizaciji rada koja omogućava dostupnost radnika i njegov neometani pristup   poslovnom prostoru te informacijama i profesionalnoj komunikaciji s ostalim radnicima i poslodavcem, kao i trećima u poslovnom procesu</w:t>
      </w:r>
    </w:p>
    <w:p w14:paraId="194C9A73">
      <w:pPr>
        <w:jc w:val="both"/>
      </w:pPr>
      <w:r>
        <w:t>- načinu evidentiranja radnog vremena</w:t>
      </w:r>
    </w:p>
    <w:p w14:paraId="2ACDE1EE">
      <w:pPr>
        <w:jc w:val="both"/>
      </w:pPr>
      <w:r>
        <w:t>- sredstvima rada za obavljanje poslova koje je poslodavac dužan nabaviti, instalirati i održavati odnosno uporabi vlastitih sredstava rada radnika, ako ih koristi, te naknadi troškova u vezi s tim</w:t>
      </w:r>
    </w:p>
    <w:p w14:paraId="37612B1F">
      <w:pPr>
        <w:jc w:val="both"/>
      </w:pPr>
      <w:r>
        <w:t>- naknadi troškova nastalih zbog obavljanja posla, koje je poslodavac dužan naknaditi radniku ako je rad ugovoren kao stalan ili kada razdoblje rada tijekom jednog kalendarskog mjeseca traje duže od sedam radnih dana</w:t>
      </w:r>
    </w:p>
    <w:p w14:paraId="25C01EED">
      <w:pPr>
        <w:jc w:val="both"/>
      </w:pPr>
      <w:r>
        <w:t>- načinu ostvarivanja prava na sudjelovanje radnika u odlučivanju, jednako kao i za ostale zaposlene kod toga poslodavca</w:t>
      </w:r>
    </w:p>
    <w:p w14:paraId="566F3BB2">
      <w:pPr>
        <w:jc w:val="both"/>
      </w:pPr>
      <w:r>
        <w:t>- trajanju rada odnosno o načinu utvrđivanja trajanja takvog rada.</w:t>
      </w:r>
    </w:p>
    <w:p w14:paraId="0451EE17">
      <w:pPr>
        <w:jc w:val="both"/>
      </w:pPr>
      <w:r>
        <w:t>(2) Ugovor o radu na daljinu sklopljen u pisanom obliku odnosno potvrda o sklopljenom ugovoru o radu na daljinu mora sadržavati:</w:t>
      </w:r>
    </w:p>
    <w:p w14:paraId="56279456">
      <w:pPr>
        <w:jc w:val="both"/>
      </w:pPr>
      <w:r>
        <w:t xml:space="preserve">                      1. podatke iz članka 14. stavka 2. ovoga Pravilnika</w:t>
      </w:r>
    </w:p>
    <w:p w14:paraId="477298FC">
      <w:pPr>
        <w:jc w:val="both"/>
      </w:pPr>
      <w:r>
        <w:t xml:space="preserve">                      2. podatak o pravu radnika da slobodno određuje gdje će obavljati rad</w:t>
      </w:r>
    </w:p>
    <w:p w14:paraId="1263CB0D">
      <w:pPr>
        <w:jc w:val="both"/>
      </w:pPr>
      <w:r>
        <w:t xml:space="preserve">                      3. podatke iz stavka 1. ovoga članka, osim točaka 3. i 4. čiju primjenu radnik i   </w:t>
      </w:r>
    </w:p>
    <w:p w14:paraId="19715A7D">
      <w:pPr>
        <w:jc w:val="both"/>
      </w:pPr>
      <w:r>
        <w:t xml:space="preserve">                      poslodavac mogu ugovoriti.</w:t>
      </w:r>
    </w:p>
    <w:p w14:paraId="2CA919B2">
      <w:pPr>
        <w:pStyle w:val="17"/>
        <w:ind w:left="0"/>
        <w:jc w:val="both"/>
      </w:pPr>
      <w:r>
        <w:t>(3) Odredbe o rasporedu radnog vremena, prekovremenom radu, preraspodjeli radnog vremena, noćnom radu i stanci primjenjuju se na ugovor o radu na izdvojenom mjestu rada i na ugovor o radu na daljinu, ako to nije drukčije uređeno Zakonom o radu, posebnim propisom, sporazumom sklopljenim između radničkog vijeća i poslodavca ili ugovorom o radu</w:t>
      </w:r>
      <w:r>
        <w:rPr>
          <w:rFonts w:ascii="Open Sans" w:hAnsi="Open Sans" w:cs="Open Sans"/>
        </w:rPr>
        <w:t>.</w:t>
      </w:r>
    </w:p>
    <w:p w14:paraId="6E4B828D">
      <w:pPr>
        <w:jc w:val="both"/>
      </w:pPr>
    </w:p>
    <w:p w14:paraId="61DC4099">
      <w:pPr>
        <w:jc w:val="center"/>
      </w:pPr>
      <w:r>
        <w:t>Članak 19.c</w:t>
      </w:r>
    </w:p>
    <w:p w14:paraId="59A724A4">
      <w:pPr>
        <w:jc w:val="both"/>
      </w:pPr>
      <w:r>
        <w:t xml:space="preserve">(1) Plaća i druga materijalna prava radnika koji rade na izdvojenom mjestu rada ili rade na daljinu ne smije biti utvrđena u manjem iznosu od plaće radnika koji u prostoru poslodavca radi na istim ili sličnim poslovima, niti njihova druga prava iz radnog odnosa ili u vezi s radnim odnosom koja radnik ostvaruje smiju biti utvrđena u manjem opsegu od onoga koji je utvrđen za radnika koji u prostoru poslodavca radi na istim ili sličnim poslovima. </w:t>
      </w:r>
    </w:p>
    <w:p w14:paraId="7C359977">
      <w:pPr>
        <w:jc w:val="both"/>
      </w:pPr>
      <w:r>
        <w:t>(2) Poslodavac je dužan prilagoditi količinu i rokove izvršenja poslova na način koji radniku ne uskraćuje korištenje prava na dnevni, tjedni i godišnji odmor u utvrđenom opsegu.</w:t>
      </w:r>
    </w:p>
    <w:p w14:paraId="2F4D6E08">
      <w:pPr>
        <w:jc w:val="both"/>
      </w:pPr>
      <w:r>
        <w:t>(3) Poslodavac ima pravo ući u prostor doma radnika ili u neki drugi prostor koji nije prostor poslodavca radi održavanja opreme ili provođenja unaprijed utvrđenog nadzora vezanog uz uvjete rada radnika, ako je to ugovoreno između radnika i poslodavca i samo u vrijeme koje je dogovorio s radnikom.</w:t>
      </w:r>
    </w:p>
    <w:p w14:paraId="4882EFDD">
      <w:pPr>
        <w:jc w:val="both"/>
      </w:pPr>
      <w:r>
        <w:t>(4) Poslodavac je radniku koji radi na izdvojenom mjestu rada dužan osigurati zaštitu privatnosti te osigurati rad na siguran način i način koji ne ugrožava sigurnost i zdravlje radnika, kada je prema naravi posla i veličini rizika za život i zdravlje radnika procijenjenog u skladu s propisima o zaštiti na radu na izdvojenom mjestu rada to moguće.</w:t>
      </w:r>
    </w:p>
    <w:p w14:paraId="6238CBA6">
      <w:pPr>
        <w:jc w:val="both"/>
      </w:pPr>
      <w:r>
        <w:t>(5) Poslodavac je radniku koji radi na daljinu dužan osigurati zaštitu privatnosti te je dužan radniku osigurati potrebne pisane upute u vezi sa zaštitom zdravlja i sigurnosti na radu.</w:t>
      </w:r>
    </w:p>
    <w:p w14:paraId="37E97B64">
      <w:pPr>
        <w:jc w:val="both"/>
      </w:pPr>
      <w:r>
        <w:t>(6) Radnik koji radi na izdvojenom mjestu rada dužan je pridržavati se sigurnosnih i zdravstvenih mjera u skladu s posebnim propisima.</w:t>
      </w:r>
    </w:p>
    <w:p w14:paraId="132F8E3D"/>
    <w:p w14:paraId="227064A6"/>
    <w:p w14:paraId="4CD1E768">
      <w:pPr>
        <w:numPr>
          <w:ilvl w:val="0"/>
          <w:numId w:val="2"/>
        </w:numPr>
        <w:jc w:val="both"/>
      </w:pPr>
      <w:r>
        <w:rPr>
          <w:b/>
        </w:rPr>
        <w:t>Rad na određeno vrijeme</w:t>
      </w:r>
    </w:p>
    <w:p w14:paraId="2BA755FA">
      <w:pPr>
        <w:ind w:left="1080"/>
        <w:jc w:val="both"/>
      </w:pPr>
    </w:p>
    <w:p w14:paraId="4D9A1F74">
      <w:pPr>
        <w:jc w:val="center"/>
      </w:pPr>
      <w:r>
        <w:t>Članak 20.</w:t>
      </w:r>
    </w:p>
    <w:p w14:paraId="7C89A9C8">
      <w:pPr>
        <w:jc w:val="both"/>
      </w:pPr>
      <w:r>
        <w:t>(1) Ugovor o radu u pravilu se sklapa na neodređeno vrijeme.</w:t>
      </w:r>
    </w:p>
    <w:p w14:paraId="1CC23531">
      <w:pPr>
        <w:jc w:val="both"/>
      </w:pPr>
      <w:r>
        <w:t>(2) Ugovor o radu na određeno vrijeme može se sklopiti kada je prestanak radnog odnosa unaprijed određen objektivnim razlozima, kao što su: rok, izvršenje određenog posla, nastupanje određenog događaja ili zamjena privremeno nenazočnog radnika.</w:t>
      </w:r>
    </w:p>
    <w:p w14:paraId="2DD0998E">
      <w:pPr>
        <w:jc w:val="both"/>
      </w:pPr>
      <w:r>
        <w:t>(3) S istim radnikom smije se sklopiti najviše tri uzastopna ugovora o radu na određeno vrijeme čije ukupno trajanje, uključujući i prvi ugovor, nije duže od tri godine.</w:t>
      </w:r>
    </w:p>
    <w:p w14:paraId="62608832">
      <w:pPr>
        <w:jc w:val="both"/>
      </w:pPr>
      <w:r>
        <w:t xml:space="preserve">(4) Iznimno, trajanje ugovora o radu na određeno vrijeme, kao i ukupno trajanje svih     uzastopnih ugovora o radu sklopljenih na određeno vrijeme, uključujući i prvi </w:t>
      </w:r>
      <w:r>
        <w:tab/>
      </w:r>
      <w:r>
        <w:t xml:space="preserve">       ugovor, smije biti neprekinuto duže od tri godine:</w:t>
      </w:r>
    </w:p>
    <w:p w14:paraId="2C55CC38">
      <w:pPr>
        <w:jc w:val="both"/>
      </w:pPr>
      <w:r>
        <w:t xml:space="preserve">                  1.ako je to potrebno zbog zamjene privremeno nenazočnog radnika</w:t>
      </w:r>
    </w:p>
    <w:p w14:paraId="728842F4">
      <w:pPr>
        <w:jc w:val="both"/>
      </w:pPr>
      <w:r>
        <w:t xml:space="preserve">                  2.ako je to potrebno zbog dovršetka rada na projektu koji uključuje </w:t>
      </w:r>
      <w:r>
        <w:tab/>
      </w:r>
      <w:r>
        <w:tab/>
      </w:r>
      <w:r>
        <w:tab/>
      </w:r>
      <w:r>
        <w:t xml:space="preserve">      financiranje iz fondova Europske unije</w:t>
      </w:r>
    </w:p>
    <w:p w14:paraId="16635E56">
      <w:pPr>
        <w:jc w:val="both"/>
      </w:pPr>
      <w:r>
        <w:t xml:space="preserve">           </w:t>
      </w:r>
      <w:r>
        <w:tab/>
      </w:r>
      <w:r>
        <w:t xml:space="preserve">     3.ako je to zbog nekih drugih objektivnih razloga dopušteno posebnim propisima</w:t>
      </w:r>
    </w:p>
    <w:p w14:paraId="07FCA7C5">
      <w:pPr>
        <w:jc w:val="both"/>
      </w:pPr>
      <w:r>
        <w:t>(5) Istekom roka od tri godine iz stavaka 2. i 3. ovoga članka, odnosno prestankom    posljednjeg  uzastopno sklopljenog ugovora, ako su sklopljeni na razdoblje kraće od tri godine, poslodavac  s istim radnikom može sklopiti novi ugovor o radu na određeno vrijeme samo ako je od prestanka radnog odnosa kod poslodavca do sklapanja novog ugovora o radu na određeno vrijeme proteklo najmanje šest mjeseci.</w:t>
      </w:r>
    </w:p>
    <w:p w14:paraId="13198579">
      <w:pPr>
        <w:ind w:left="1440"/>
        <w:jc w:val="both"/>
      </w:pPr>
    </w:p>
    <w:p w14:paraId="552221A3">
      <w:pPr>
        <w:jc w:val="center"/>
      </w:pPr>
      <w:r>
        <w:t>Članak 21.</w:t>
      </w:r>
    </w:p>
    <w:p w14:paraId="3EB8766B">
      <w:pPr>
        <w:jc w:val="both"/>
      </w:pPr>
      <w:r>
        <w:t>(1) Ravnatelj je dužan radniku zaposlenom u Vrtiću na temelju ugovora o radu na određeno vrijeme osigurati iste uvjete rada kao i radniku zaposlenom na temelju ugovora o radu na neodređeno vrijeme koji ima ista ili slična stručna znanja i vještine te obavlja iste ili slične   poslove.</w:t>
      </w:r>
    </w:p>
    <w:p w14:paraId="3C47A6CB">
      <w:pPr>
        <w:jc w:val="both"/>
      </w:pPr>
      <w:r>
        <w:t>(2) Radnike zaposlene na određeno vrijeme ravnatelj je dužan obavijestiti o poslovima za koje bi mogli sklopiti ugovor o radu na neodređeno vrijeme te im omogućiti usavršavanje i obrazovanje pod istim uvjetima kao i radnicima zaposlenima na neodređeno vrijeme.</w:t>
      </w:r>
    </w:p>
    <w:p w14:paraId="1E03692A">
      <w:pPr>
        <w:jc w:val="center"/>
      </w:pPr>
    </w:p>
    <w:p w14:paraId="23D680B5">
      <w:pPr>
        <w:jc w:val="center"/>
      </w:pPr>
      <w:r>
        <w:t>Članak 22.</w:t>
      </w:r>
    </w:p>
    <w:p w14:paraId="7F53050A">
      <w:pPr>
        <w:jc w:val="both"/>
      </w:pPr>
      <w:r>
        <w:rPr>
          <w:rStyle w:val="13"/>
          <w:b w:val="0"/>
          <w:bCs w:val="0"/>
        </w:rPr>
        <w:t>Ugovor o radu sklopljen na određeno vrijeme prestaje istekom roka na koji je sklopljen odnosno nastupanjem okolnosti, događaja ili izvršenjem određenog posla zbog kojih je sklopljen.</w:t>
      </w:r>
    </w:p>
    <w:p w14:paraId="2EF54C57">
      <w:pPr>
        <w:ind w:left="720"/>
        <w:jc w:val="both"/>
      </w:pPr>
    </w:p>
    <w:p w14:paraId="137E7B40">
      <w:pPr>
        <w:pStyle w:val="17"/>
        <w:numPr>
          <w:ilvl w:val="0"/>
          <w:numId w:val="2"/>
        </w:numPr>
        <w:rPr>
          <w:b/>
          <w:bCs/>
        </w:rPr>
      </w:pPr>
      <w:r>
        <w:rPr>
          <w:b/>
          <w:bCs/>
        </w:rPr>
        <w:t>Dodatan rad radnika</w:t>
      </w:r>
    </w:p>
    <w:p w14:paraId="764B1153">
      <w:pPr>
        <w:jc w:val="center"/>
      </w:pPr>
      <w:r>
        <w:t>Članak 22.a</w:t>
      </w:r>
    </w:p>
    <w:p w14:paraId="38E49D81">
      <w:pPr>
        <w:jc w:val="both"/>
      </w:pPr>
      <w:r>
        <w:t>(1) Radnik koji radi u punom radnom vremenu kod matičnog poslodavca ili kod više poslodavac u ukupnom trajanju od 40 sati tjedno, može dodatno raditi na temelju ugovora o dodatnom radu za drugog poslodavca.</w:t>
      </w:r>
    </w:p>
    <w:p w14:paraId="357B3D8C">
      <w:pPr>
        <w:jc w:val="both"/>
      </w:pPr>
      <w:r>
        <w:t>(2) S radnikom koji radi na poslovima s posebnim uvjetima rada u skladu s propisima o zaštiti na radu, radnikom koji radi u skraćenom radnom vremenu iz članka 64. Zakona o radu te radnikom kojem se prema propisu o mirovinskom osiguranju staž osiguranja računa s povećanim trajanjem ne može se sklopiti ugovor o dodatnom radu za obavljanje takvih poslova.</w:t>
      </w:r>
    </w:p>
    <w:p w14:paraId="53F4FBF9">
      <w:pPr>
        <w:jc w:val="both"/>
      </w:pPr>
      <w:r>
        <w:t>(3) Radnik iz stavka 1. ovoga članka dužan je prije početka rada kod drugog poslodavca pisanim putem obavijestiti svakog matičnog poslodavca o sklopljenom ugovoru o dodatnom radu s drugim poslodavcem.</w:t>
      </w:r>
    </w:p>
    <w:p w14:paraId="787370AC">
      <w:pPr>
        <w:jc w:val="both"/>
      </w:pPr>
      <w:r>
        <w:t>(4) Matični poslodavac može pisanim putem zatražiti od radnika da prestane obavljati dodatan rad kod drugog poslodavca, ako za to postoje objektivni razlozi, osobito ako je to protivno zakonskoj zabrani natjecanja ili ako se obavlja unutar rasporeda radnog vremena radnika kod matičnog poslodavca.</w:t>
      </w:r>
    </w:p>
    <w:p w14:paraId="7FB661EE">
      <w:pPr>
        <w:jc w:val="both"/>
      </w:pPr>
      <w:r>
        <w:t>(5) Ako je zahtjev matičnog poslodavca postavljen zbog obavljanja dodatnog rada unutar rasporeda radnog vremena radnika kod matičnog poslodavca, radnik je dužan najkasnije u roku od tri dana prilagoditi radno vrijeme kod drugog poslodavca.</w:t>
      </w:r>
    </w:p>
    <w:p w14:paraId="12D7D370">
      <w:pPr>
        <w:jc w:val="both"/>
      </w:pPr>
      <w:r>
        <w:t>(6) Poslodavac kod kojeg je radnik zaposlen u dodatnom radu dužan je, na zahtjev radnika, omogućiti korištenje godišnjeg odmora toga radnika u istom tjednu u kojem godišnji odmor koristi kod matičnog poslodavca.</w:t>
      </w:r>
    </w:p>
    <w:p w14:paraId="7CD7196B"/>
    <w:p w14:paraId="2950216F"/>
    <w:p w14:paraId="62F724BD">
      <w:pPr>
        <w:jc w:val="center"/>
      </w:pPr>
      <w:r>
        <w:t>Članak 22.b</w:t>
      </w:r>
    </w:p>
    <w:p w14:paraId="3E496511">
      <w:pPr>
        <w:jc w:val="both"/>
      </w:pPr>
      <w:r>
        <w:t>(1) Ugovor o dodatnom radu sklopljen u pisanom obliku, odnosno potvrda o sklopljenom ugovoru o dodatnom radu mora sadržavati podatke iz članka 14. stavka 2. ovoga Pravilnika</w:t>
      </w:r>
    </w:p>
    <w:p w14:paraId="20B70110">
      <w:pPr>
        <w:jc w:val="both"/>
      </w:pPr>
      <w:r>
        <w:t>(2) Ugovor o dodatnom radu može se sklopiti na određeno ili na neodređeno vrijeme.</w:t>
      </w:r>
    </w:p>
    <w:p w14:paraId="27B08C05">
      <w:pPr>
        <w:jc w:val="both"/>
      </w:pPr>
      <w:r>
        <w:t>(3) Na ugovor o dodatnom radu sklopljenom na određeno vrijeme ne primjenjuju se odredbe članka 12. Zakona o radu.</w:t>
      </w:r>
    </w:p>
    <w:p w14:paraId="3AF8610D">
      <w:pPr>
        <w:jc w:val="both"/>
      </w:pPr>
      <w:r>
        <w:t>(4) Ugovorom o dodatnom radu ne smije se ugovoriti radno vrijeme u trajanju dužem od osam sati tjedno.</w:t>
      </w:r>
    </w:p>
    <w:p w14:paraId="65B00344">
      <w:pPr>
        <w:jc w:val="both"/>
      </w:pPr>
      <w:r>
        <w:t>(5) Ako je raspored radnog vremena u dodatnom radu utvrđen kao nejednaki, tjedno radno vrijeme u dodatnom radu smije biti duže od osam sati tjedno, ali ne duže od 16 sati tjedno, uključujući i prekovremeni rad kada je Zakonom o radu dozvoljen.</w:t>
      </w:r>
    </w:p>
    <w:p w14:paraId="2C7A35D9">
      <w:pPr>
        <w:jc w:val="both"/>
      </w:pPr>
      <w:r>
        <w:t>(6) Ako je radno vrijeme iz ugovora o dodatnom radu nejednako raspoređeno, razdoblje takvog rasporeda ne može biti kraće od mjesec dana niti duže od jedne godine te tijekom tako utvrđenog rasporeda radno vrijeme mora odgovarati radnikovu ugovorenom radnom vremenu.</w:t>
      </w:r>
    </w:p>
    <w:p w14:paraId="6770A01E">
      <w:pPr>
        <w:jc w:val="both"/>
      </w:pPr>
      <w:r>
        <w:t>(7) Ako je radno vrijeme iz ugovora o dodatnom radu nejednako raspoređeno, radnik u dodatnom radu u svakom razdoblju od četiri uzastopna mjeseca ne smije raditi duže od prosječno osam sati tjedno, uključujući i prekovremeni rad.</w:t>
      </w:r>
    </w:p>
    <w:p w14:paraId="66BB9A61">
      <w:pPr>
        <w:jc w:val="both"/>
      </w:pPr>
      <w:r>
        <w:t>(8)Razdoblja godišnjeg odmora i privremene nesposobnosti za rad ne uračunavaju se u razdoblje od četiri mjeseca iz stavka 7. ovoga članka.</w:t>
      </w:r>
    </w:p>
    <w:p w14:paraId="461E6244">
      <w:pPr>
        <w:jc w:val="both"/>
      </w:pPr>
      <w:r>
        <w:t>(9) Nejednaki raspored radnog vremena u dodatnom radu dozvoljen je pod uvjetom da je radnik dostavio poslodavcu pisanu izjavu o dobrovoljnom pristanku za takav rad duži od osam sati tjedno.</w:t>
      </w:r>
    </w:p>
    <w:p w14:paraId="16AC9B2E">
      <w:pPr>
        <w:jc w:val="both"/>
      </w:pPr>
      <w:r>
        <w:t>(10) Radnik koji u nejednakom rasporedu radnog vremena ne pristane na rad duži od osam sati tjedno, ne smije zbog toga trpjeti štetne posljedice.</w:t>
      </w:r>
    </w:p>
    <w:p w14:paraId="76C9EA55">
      <w:pPr>
        <w:jc w:val="both"/>
      </w:pPr>
      <w:r>
        <w:t>(11) Na ugovor o dodatnom radu na odgovarajući se način primjenjuju odredbe članka 66. stavaka 7., 8. i 9.  Zakona o radu.</w:t>
      </w:r>
    </w:p>
    <w:p w14:paraId="3B2FA8AE">
      <w:pPr>
        <w:jc w:val="both"/>
      </w:pPr>
      <w:r>
        <w:t>(12) Na ugovor o dodatnom radu ne primjenjuju se odredbe članka 67. Zakona o radu.</w:t>
      </w:r>
    </w:p>
    <w:p w14:paraId="2E66E0F8">
      <w:pPr>
        <w:jc w:val="both"/>
      </w:pPr>
      <w:r>
        <w:t>(13) Ako je za stjecanje prava iz radnog odnosa važno prethodno trajanje radnog odnosa s istim poslodavcem, razdoblja rada u dodatnom radu smatrat će se radom u punom radnom vremenu.</w:t>
      </w:r>
    </w:p>
    <w:p w14:paraId="3BD1680E">
      <w:pPr>
        <w:jc w:val="both"/>
      </w:pPr>
      <w:r>
        <w:t>(14) Plaća i druga materijalna prava radnika zaposlenog na temelju ugovora o dodatnom radu utvrđuju se razmjerno ugovorenom radnom vremenu, ako zakonom, ovim Pravilnikom ili ugovorom o radu nije drukčije određeno.</w:t>
      </w:r>
    </w:p>
    <w:p w14:paraId="6B91B261">
      <w:pPr>
        <w:jc w:val="both"/>
      </w:pPr>
      <w:r>
        <w:t>(15) Na radnika koji na temelju ugovora o dodatnom radu radi za drugog poslodavca, radi osiguranja uvjeta rada, na odgovarajući se način primjenjuje odredba članka 63. stavaka 1., 2. i 3. Zakona o radu.</w:t>
      </w:r>
    </w:p>
    <w:p w14:paraId="0A443889"/>
    <w:p w14:paraId="5EB9226B">
      <w:pPr>
        <w:numPr>
          <w:ilvl w:val="0"/>
          <w:numId w:val="2"/>
        </w:numPr>
        <w:jc w:val="both"/>
      </w:pPr>
      <w:r>
        <w:rPr>
          <w:b/>
        </w:rPr>
        <w:t>Probni rad</w:t>
      </w:r>
    </w:p>
    <w:p w14:paraId="7F6A531C">
      <w:pPr>
        <w:ind w:left="720"/>
        <w:jc w:val="both"/>
      </w:pPr>
    </w:p>
    <w:p w14:paraId="2D035D1F">
      <w:pPr>
        <w:jc w:val="center"/>
      </w:pPr>
      <w:r>
        <w:t>Članak 23.</w:t>
      </w:r>
    </w:p>
    <w:p w14:paraId="57DB8008">
      <w:pPr>
        <w:jc w:val="both"/>
      </w:pPr>
      <w:r>
        <w:t>(1) Prilikom sklapanja ugovora o radu može se ugovoriti probni rad.</w:t>
      </w:r>
    </w:p>
    <w:p w14:paraId="3F24FB97">
      <w:pPr>
        <w:jc w:val="both"/>
      </w:pPr>
      <w:r>
        <w:t>(2) Probni rad može trajati najduže šest mjeseci.</w:t>
      </w:r>
    </w:p>
    <w:p w14:paraId="5B6EB51A">
      <w:pPr>
        <w:jc w:val="both"/>
      </w:pPr>
      <w:r>
        <w:t>(3) Iznimno od stavka 2. ovoga članka, razdoblje u kojem je određen probni rad može trajati duže ako je tijekom njegova trajanja radnik bio privremeno odsutan, osobito zbog privremene nesposobnosti za rad, korištenja rodiljnih i roditeljskih prava prema posebnom propisu i korištenja prava na plaćeni dopust iz članka 86. Zakona o radu.</w:t>
      </w:r>
    </w:p>
    <w:p w14:paraId="2925524A">
      <w:pPr>
        <w:jc w:val="both"/>
      </w:pPr>
      <w:r>
        <w:t>(4) U slučaju iz stavka 3. ovoga članka, trajanje probnog rada može se produžiti razmjerno dužini trajanja nenazočnosti na probnom radu tako da ukupno trajanje probnog rada prije i nakon njegova prekida ne može biti duže od šest mjeseci.</w:t>
      </w:r>
    </w:p>
    <w:p w14:paraId="56D213B5">
      <w:pPr>
        <w:ind w:left="1080"/>
        <w:jc w:val="both"/>
      </w:pPr>
    </w:p>
    <w:p w14:paraId="5B5CCD70">
      <w:pPr>
        <w:ind w:left="1080"/>
        <w:jc w:val="both"/>
      </w:pPr>
    </w:p>
    <w:p w14:paraId="0B188D41">
      <w:pPr>
        <w:jc w:val="center"/>
      </w:pPr>
      <w:r>
        <w:t>Članak 24.</w:t>
      </w:r>
    </w:p>
    <w:p w14:paraId="5023889D">
      <w:pPr>
        <w:jc w:val="both"/>
      </w:pPr>
      <w:r>
        <w:t>Probni rad radnika prati ravnatelj ili osoba odnosno povjerenstvo, koje za to opunomoći  ravnatelj.</w:t>
      </w:r>
    </w:p>
    <w:p w14:paraId="7E3CCE1E">
      <w:pPr>
        <w:jc w:val="center"/>
      </w:pPr>
    </w:p>
    <w:p w14:paraId="7DBC41FE">
      <w:pPr>
        <w:jc w:val="center"/>
      </w:pPr>
      <w:r>
        <w:t>Članak 25.</w:t>
      </w:r>
    </w:p>
    <w:p w14:paraId="3A3C9919">
      <w:pPr>
        <w:jc w:val="both"/>
      </w:pPr>
      <w:r>
        <w:t>Ako radnik zadovolji na probnom radu, ugovor o radu ostaje u potpunosti na snazi.</w:t>
      </w:r>
    </w:p>
    <w:p w14:paraId="41CA163E">
      <w:pPr>
        <w:jc w:val="center"/>
      </w:pPr>
    </w:p>
    <w:p w14:paraId="00C43147">
      <w:pPr>
        <w:jc w:val="center"/>
      </w:pPr>
      <w:r>
        <w:t>Članak 26.</w:t>
      </w:r>
    </w:p>
    <w:p w14:paraId="01A321BA">
      <w:pPr>
        <w:jc w:val="both"/>
      </w:pPr>
      <w:r>
        <w:t>(1) Nezadovoljavanje radnika na probnom radu predstavlja posebno opravdan razlog za otkaz ugovora o radu.</w:t>
      </w:r>
    </w:p>
    <w:p w14:paraId="6A518122">
      <w:pPr>
        <w:jc w:val="both"/>
      </w:pPr>
      <w:r>
        <w:t>(2) Ako radnik ne zadovolji na probnom radu, otkazuje mu se ugovor o radu uz otkazni rok od sedam dana.</w:t>
      </w:r>
    </w:p>
    <w:p w14:paraId="173B46D8">
      <w:pPr>
        <w:jc w:val="both"/>
      </w:pPr>
    </w:p>
    <w:p w14:paraId="239EF222">
      <w:pPr>
        <w:jc w:val="both"/>
      </w:pPr>
    </w:p>
    <w:p w14:paraId="77A78956">
      <w:pPr>
        <w:numPr>
          <w:ilvl w:val="0"/>
          <w:numId w:val="1"/>
        </w:numPr>
        <w:jc w:val="both"/>
      </w:pPr>
      <w:r>
        <w:t>PRIPRAVNICI I STRUČNI ISPIT</w:t>
      </w:r>
    </w:p>
    <w:p w14:paraId="714CA1B3">
      <w:pPr>
        <w:ind w:left="540"/>
        <w:jc w:val="both"/>
      </w:pPr>
    </w:p>
    <w:p w14:paraId="0BF6B4A8">
      <w:pPr>
        <w:jc w:val="center"/>
      </w:pPr>
      <w:r>
        <w:t>Članak 27.</w:t>
      </w:r>
    </w:p>
    <w:p w14:paraId="1F1056AD">
      <w:pPr>
        <w:pStyle w:val="12"/>
        <w:spacing w:before="0" w:beforeAutospacing="0" w:after="0" w:afterAutospacing="0"/>
        <w:jc w:val="both"/>
      </w:pPr>
      <w:r>
        <w:t>(1) Pripravnici u Vrtiću su osobe koje se prvi put zapošljavaju na poslovima odgojitelja ili stručnog suradnika radi osposobljavanja za samostalan rad i polaganja stručnog ispita, ako je polaganje stručnog ispita propisano zakonom ili drugim propisom.</w:t>
      </w:r>
    </w:p>
    <w:p w14:paraId="50D9DD59">
      <w:pPr>
        <w:pStyle w:val="12"/>
        <w:spacing w:before="0" w:beforeAutospacing="0"/>
        <w:jc w:val="both"/>
      </w:pPr>
      <w:r>
        <w:t>(2) Prava i obveze pripravnika i Vrtića uređuju se ugovorom o radu.</w:t>
      </w:r>
    </w:p>
    <w:p w14:paraId="5009B277">
      <w:pPr>
        <w:jc w:val="both"/>
      </w:pPr>
    </w:p>
    <w:p w14:paraId="09FB332E">
      <w:pPr>
        <w:jc w:val="center"/>
      </w:pPr>
      <w:r>
        <w:t>Članak 28.</w:t>
      </w:r>
    </w:p>
    <w:p w14:paraId="22E515E0">
      <w:pPr>
        <w:pStyle w:val="12"/>
        <w:spacing w:before="0" w:beforeAutospacing="0"/>
      </w:pPr>
      <w:r>
        <w:t>Ugovor o radu s pripravnikom može se sklopiti na određeno ili neodređeno vrijeme.</w:t>
      </w:r>
    </w:p>
    <w:p w14:paraId="32BD4AA3">
      <w:pPr>
        <w:ind w:firstLine="720"/>
        <w:jc w:val="both"/>
      </w:pPr>
    </w:p>
    <w:p w14:paraId="75F690C0">
      <w:pPr>
        <w:jc w:val="center"/>
      </w:pPr>
      <w:r>
        <w:t>Članak 29.</w:t>
      </w:r>
    </w:p>
    <w:p w14:paraId="63C15992">
      <w:pPr>
        <w:pStyle w:val="12"/>
        <w:spacing w:before="0" w:beforeAutospacing="0" w:after="0" w:afterAutospacing="0"/>
        <w:jc w:val="both"/>
      </w:pPr>
      <w:r>
        <w:t>(1) Pripravnički staž traje godinu dana, ako posebnim propisom nije drukčije određeno.</w:t>
      </w:r>
    </w:p>
    <w:p w14:paraId="0B962862">
      <w:pPr>
        <w:pStyle w:val="12"/>
        <w:spacing w:before="0" w:beforeAutospacing="0" w:after="0" w:afterAutospacing="0"/>
        <w:jc w:val="both"/>
      </w:pPr>
      <w:r>
        <w:t>(2) Nakon završenog pripravničkog staža pripravnik je dužan pristupiti polaganju stručnog ispita sukladno zakonu i podzakonskim propisima.</w:t>
      </w:r>
    </w:p>
    <w:p w14:paraId="1A97F220">
      <w:pPr>
        <w:pStyle w:val="12"/>
        <w:spacing w:before="0" w:beforeAutospacing="0" w:after="0" w:afterAutospacing="0"/>
        <w:jc w:val="both"/>
      </w:pPr>
      <w:r>
        <w:t>(3) Ako pripravnik ne položi stručni ispit u propisanom roku, Vrtić će postupiti sukladno zakonu i uvjetima propisanim za obavljanje poslova radnog mjesta.</w:t>
      </w:r>
    </w:p>
    <w:p w14:paraId="2ECC03FA">
      <w:pPr>
        <w:jc w:val="both"/>
      </w:pPr>
    </w:p>
    <w:p w14:paraId="45E0C6B9">
      <w:pPr>
        <w:jc w:val="center"/>
      </w:pPr>
      <w:r>
        <w:t>Članak 30.</w:t>
      </w:r>
    </w:p>
    <w:p w14:paraId="38CEA057">
      <w:pPr>
        <w:pStyle w:val="12"/>
        <w:spacing w:before="0" w:beforeAutospacing="0"/>
        <w:jc w:val="both"/>
      </w:pPr>
      <w:r>
        <w:t>Na pripravnički staž i polaganje stručnog ispita primjenjuju se odredbe Zakona o predškolskom odgoju i obrazovanju i propisi doneseni na temelju toga Zakona.</w:t>
      </w:r>
    </w:p>
    <w:p w14:paraId="5B347A9A">
      <w:pPr>
        <w:jc w:val="center"/>
      </w:pPr>
      <w:r>
        <w:t>Članak 31.</w:t>
      </w:r>
    </w:p>
    <w:p w14:paraId="07504628">
      <w:pPr>
        <w:pStyle w:val="12"/>
      </w:pPr>
      <w:r>
        <w:t>(1)Vrtić može, sukladno zakonu i posebnim programima nadležnih tijela, omogućiti stručno osposobljavanje odgojitelja ili stručnog suradnika za rad radi pripremanja za polaganje stručnog ispita bez zasnivanja radnog odnosa.</w:t>
      </w:r>
    </w:p>
    <w:p w14:paraId="2DA028B3">
      <w:pPr>
        <w:jc w:val="both"/>
      </w:pPr>
      <w:r>
        <w:t>(2) Stručno osposobljavanje za rad iz stavka 1. ovoga članka ne može trajati dulje od pripravničkog staža iz članka 29. stavka 1. ovoga pravilnika.</w:t>
      </w:r>
    </w:p>
    <w:p w14:paraId="74462F65">
      <w:pPr>
        <w:jc w:val="both"/>
      </w:pPr>
      <w:r>
        <w:t>(3) S osobom primljenom na stručno osposobljavanje za rad ravnatelj je dužan sklopiti ugovor u pisanom obliku.</w:t>
      </w:r>
    </w:p>
    <w:p w14:paraId="2BA5506F">
      <w:pPr>
        <w:jc w:val="both"/>
      </w:pPr>
      <w:r>
        <w:t>(4) Na osobu koja se stručno osposobljava za rad primjenjuju se odgovarajuće odredbe ovoga pravilnika, osim odredbi koje se odnose na zasnivanje radnog odnosa, plaću, naknadu plaće i prestanak ugovora o radu.</w:t>
      </w:r>
    </w:p>
    <w:p w14:paraId="22602217"/>
    <w:p w14:paraId="65E48C23"/>
    <w:p w14:paraId="3C352AA3">
      <w:pPr>
        <w:numPr>
          <w:ilvl w:val="0"/>
          <w:numId w:val="1"/>
        </w:numPr>
        <w:jc w:val="both"/>
      </w:pPr>
      <w:r>
        <w:t>RADNO VRIJEME</w:t>
      </w:r>
    </w:p>
    <w:p w14:paraId="5EB17DE3">
      <w:pPr>
        <w:jc w:val="center"/>
      </w:pPr>
      <w:r>
        <w:t>Članak 32.</w:t>
      </w:r>
    </w:p>
    <w:p w14:paraId="5A376307">
      <w:pPr>
        <w:jc w:val="both"/>
      </w:pPr>
      <w:r>
        <w:t>Puno radno vrijeme radnika u Vrtiću iznosi 40 sati tjedno.</w:t>
      </w:r>
    </w:p>
    <w:p w14:paraId="19DEDD29">
      <w:pPr>
        <w:jc w:val="both"/>
      </w:pPr>
    </w:p>
    <w:p w14:paraId="15D72AAA">
      <w:pPr>
        <w:jc w:val="center"/>
      </w:pPr>
      <w:r>
        <w:t>Članak 33.</w:t>
      </w:r>
    </w:p>
    <w:p w14:paraId="7A8C7B25">
      <w:pPr>
        <w:jc w:val="both"/>
      </w:pPr>
      <w:r>
        <w:t>(1) Tjedno radno vrijeme radnika raspoređuje se u pet dana tjedno.</w:t>
      </w:r>
    </w:p>
    <w:p w14:paraId="7A5D2DE7">
      <w:pPr>
        <w:jc w:val="both"/>
      </w:pPr>
      <w:r>
        <w:t>(2) Dnevno radno vrijeme radnika raspoređuje se jednokratno ili dvokratno.</w:t>
      </w:r>
    </w:p>
    <w:p w14:paraId="63B6F3AC">
      <w:pPr>
        <w:jc w:val="both"/>
      </w:pPr>
    </w:p>
    <w:p w14:paraId="7CAEF7F4">
      <w:pPr>
        <w:jc w:val="center"/>
      </w:pPr>
      <w:r>
        <w:t>Članak 34.</w:t>
      </w:r>
    </w:p>
    <w:p w14:paraId="5F6B501D">
      <w:pPr>
        <w:jc w:val="both"/>
      </w:pPr>
      <w:r>
        <w:t>(1) Raspored radnog vremena, odnosno raspored radnih obveza radnika utvrđuje ravnatelj pisanom odlukom.</w:t>
      </w:r>
    </w:p>
    <w:p w14:paraId="32ED47C5">
      <w:pPr>
        <w:jc w:val="both"/>
      </w:pPr>
      <w:r>
        <w:t>(2) Ravnatelj je dužan obavijestiti radnike o rasporedu ili promjeni rasporeda najmanje tjedan dana unaprijed.</w:t>
      </w:r>
    </w:p>
    <w:p w14:paraId="775AAED0">
      <w:r>
        <w:t>(3) Iznimno od stavka 2. ovoga članka, u slučaju prijeke potrebe za radom radnika, poslodavac je dužan obavijestiti radnika o rasporedu radnog vremena ili njegovoj promjeni bez odgode, a najkasnije prije početka rada.</w:t>
      </w:r>
    </w:p>
    <w:p w14:paraId="4E68B14C">
      <w:pPr>
        <w:jc w:val="both"/>
      </w:pPr>
    </w:p>
    <w:p w14:paraId="53411613">
      <w:pPr>
        <w:jc w:val="center"/>
      </w:pPr>
      <w:r>
        <w:t>Članak 35.</w:t>
      </w:r>
    </w:p>
    <w:p w14:paraId="71C2F558">
      <w:pPr>
        <w:jc w:val="both"/>
      </w:pPr>
      <w:r>
        <w:t>(1) Radnik je dužan započeti s radom u određeno vrijeme i ne smije ga završiti prije isteka tog vremena.</w:t>
      </w:r>
    </w:p>
    <w:p w14:paraId="6D13C3BA">
      <w:pPr>
        <w:jc w:val="both"/>
      </w:pPr>
      <w:r>
        <w:t xml:space="preserve">(2) </w:t>
      </w:r>
      <w:r>
        <w:rPr>
          <w:rStyle w:val="13"/>
          <w:b w:val="0"/>
          <w:bCs w:val="0"/>
        </w:rPr>
        <w:t>Radnik za vrijeme radnog vremena smije napustiti radni prostor Vrtića samo uz odobrenja ravnatelja, osim kada to proizlazi iz naravi posla ili u slučaju hitnosti.</w:t>
      </w:r>
    </w:p>
    <w:p w14:paraId="16DC6B0D">
      <w:pPr>
        <w:jc w:val="both"/>
      </w:pPr>
      <w:r>
        <w:t>(3) Ravnatelj ima pravo pobliže odrediti mjesto i način obavljanja poslova, poštujući pri tome prava i dostojanstvo radnika.</w:t>
      </w:r>
    </w:p>
    <w:p w14:paraId="6B4AF8BF">
      <w:pPr>
        <w:jc w:val="both"/>
      </w:pPr>
    </w:p>
    <w:p w14:paraId="36359C8A">
      <w:pPr>
        <w:jc w:val="center"/>
      </w:pPr>
      <w:r>
        <w:t>Članak 36.</w:t>
      </w:r>
    </w:p>
    <w:p w14:paraId="525D1255">
      <w:pPr>
        <w:jc w:val="both"/>
      </w:pPr>
      <w:r>
        <w:t>(1) S radnikom se može sklopiti s ugovor o radu u nepunom radnom vremenu kada narav i opseg posla, odnosno potrebe rada ne zahtijevaju rad u punome radnom vremenu.</w:t>
      </w:r>
    </w:p>
    <w:p w14:paraId="5B5C4836">
      <w:pPr>
        <w:jc w:val="both"/>
      </w:pPr>
      <w:r>
        <w:t xml:space="preserve">(2) Ako radnik s kojim je sklopljen ugovor o radu s nepunim radnim vremenom radi i kod drugog ili više poslodavaca, ravnatelj može, u mjeri u kojoj je to moguće i uz suglasnost radnika, usklađivati raspored radnih obveza s rasporedom rada kod drugih poslodavaca. </w:t>
      </w:r>
    </w:p>
    <w:p w14:paraId="1B7FB05A">
      <w:pPr>
        <w:jc w:val="both"/>
      </w:pPr>
      <w:r>
        <w:t>(3) Ravnatelj može radniku koji radi u nepunom radnom vremenu, rasporediti radne obveze u sve dane u tjednu ili samo u neke dane u tjednu.</w:t>
      </w:r>
    </w:p>
    <w:p w14:paraId="4B8C3CED">
      <w:pPr>
        <w:jc w:val="both"/>
      </w:pPr>
    </w:p>
    <w:p w14:paraId="075A5672">
      <w:pPr>
        <w:jc w:val="center"/>
      </w:pPr>
      <w:r>
        <w:t>Članak 37.</w:t>
      </w:r>
    </w:p>
    <w:p w14:paraId="04B14CC2">
      <w:pPr>
        <w:jc w:val="both"/>
      </w:pPr>
      <w:r>
        <w:t>Rad radnika u nepunom radnom vremenu ne smije biti nepovoljniji u odnosu na rad u punom radnom vremenu u pogledu ostvarivanja prava na odmor između dva uzastopna radna dana, tjedni odmor, trajanje godišnjeg odmora, plaćeni dopust te drugih prava koja se temelje na trajanju radnog odnosa u Vrtiću.</w:t>
      </w:r>
    </w:p>
    <w:p w14:paraId="20DA6CBF">
      <w:pPr>
        <w:jc w:val="both"/>
      </w:pPr>
    </w:p>
    <w:p w14:paraId="768A8CB0">
      <w:pPr>
        <w:jc w:val="center"/>
      </w:pPr>
      <w:r>
        <w:t>Članak 38.</w:t>
      </w:r>
    </w:p>
    <w:p w14:paraId="7D3F33F3">
      <w:pPr>
        <w:pStyle w:val="12"/>
        <w:spacing w:before="0" w:beforeAutospacing="0" w:after="0" w:afterAutospacing="0"/>
      </w:pPr>
      <w:r>
        <w:t>(1)Ravnatelj je dužan razmotriti zahtjev radnika koji radi u punom radnom vremenu za prelazak na nepuno radno vrijeme, kao i radnika koji radi u nepunom radnom vremenu za prelazak na puno radno vrijeme, ako u Vrtiću postoje organizacijske mogućnosti za takvu promjenu.</w:t>
      </w:r>
    </w:p>
    <w:p w14:paraId="3C294539">
      <w:pPr>
        <w:pStyle w:val="12"/>
        <w:spacing w:before="0" w:beforeAutospacing="0" w:after="0" w:afterAutospacing="0"/>
      </w:pPr>
      <w:r>
        <w:t>(2) Promjena ugovora o radu iz stavka 1. ovoga članka provodi se sklapanjem pisanog dodatka ugovoru o radu, sukladno zakonu.</w:t>
      </w:r>
    </w:p>
    <w:p w14:paraId="571BE050"/>
    <w:p w14:paraId="63793F84">
      <w:pPr>
        <w:jc w:val="center"/>
      </w:pPr>
      <w:r>
        <w:t>Članak 39.</w:t>
      </w:r>
    </w:p>
    <w:p w14:paraId="21AAD8CF">
      <w:pPr>
        <w:jc w:val="both"/>
      </w:pPr>
      <w:r>
        <w:t>(1) Ravnatelj može uvesti prekovremeni rad u slučaju više sile, izvanrednog povećanja opsega posla, nemogućnosti pravodobnog zapošljavanja potrebnog radnika te u drugim slučajevima prijeke potrebe.</w:t>
      </w:r>
    </w:p>
    <w:p w14:paraId="324C4A00">
      <w:pPr>
        <w:jc w:val="both"/>
      </w:pPr>
      <w:r>
        <w:t>(2) Ukupno radno vrijeme radnika, uključujući prekovremeni rad, ne smije biti duže od 50 sati tjedno, uz poštivanje propisanih odmora sukladno zakonu.</w:t>
      </w:r>
    </w:p>
    <w:p w14:paraId="0B32643D">
      <w:r>
        <w:t>(3) Prekovremeni rad pojedinog radnika ne smije trajati duže od 180 sati godišnje.</w:t>
      </w:r>
    </w:p>
    <w:p w14:paraId="79A2BB71">
      <w:pPr>
        <w:pStyle w:val="17"/>
      </w:pPr>
    </w:p>
    <w:p w14:paraId="76DA5AF8">
      <w:pPr>
        <w:pStyle w:val="17"/>
        <w:jc w:val="center"/>
      </w:pPr>
      <w:r>
        <w:t>Članak 40.</w:t>
      </w:r>
    </w:p>
    <w:p w14:paraId="6869E1E6">
      <w:pPr>
        <w:jc w:val="both"/>
      </w:pPr>
      <w:r>
        <w:t>(1)Ravnatelj je dužan o prekovremenom radu pisanim putem izvijestiti radnika u skladu s člankom 34. stavkom 2. ovoga pravilnika.</w:t>
      </w:r>
    </w:p>
    <w:p w14:paraId="07FB9889">
      <w:pPr>
        <w:jc w:val="both"/>
        <w:rPr>
          <w:rStyle w:val="13"/>
        </w:rPr>
      </w:pPr>
      <w:r>
        <w:t>(2)</w:t>
      </w:r>
      <w:r>
        <w:rPr>
          <w:rStyle w:val="13"/>
          <w:b w:val="0"/>
          <w:bCs w:val="0"/>
        </w:rPr>
        <w:t>Iznimno od stavka 1. ovoga članka, u slučaju elementarne nepogode, dovršetka započetog posla čije se trajanje nije moglo unaprijed predvidjeti, a čiji bi prekid prouzročio znatnu štetu Vrtiću, zamjene odsutnog radnika te u drugim slučajevima hitne potrebe, radnik je dužan obavljati prekovremeni rad po primitku obavijesti, u skladu sa zakonom.</w:t>
      </w:r>
    </w:p>
    <w:p w14:paraId="3BD39707">
      <w:pPr>
        <w:jc w:val="both"/>
      </w:pPr>
    </w:p>
    <w:p w14:paraId="037DD2F1">
      <w:pPr>
        <w:jc w:val="center"/>
      </w:pPr>
      <w:r>
        <w:t>Članak 41.</w:t>
      </w:r>
    </w:p>
    <w:p w14:paraId="0526AC3D">
      <w:pPr>
        <w:pStyle w:val="12"/>
        <w:spacing w:before="0" w:beforeAutospacing="0" w:after="0" w:afterAutospacing="0"/>
        <w:jc w:val="both"/>
      </w:pPr>
      <w:r>
        <w:rPr>
          <w:rStyle w:val="13"/>
          <w:b w:val="0"/>
          <w:bCs w:val="0"/>
        </w:rPr>
        <w:t>(1)</w:t>
      </w:r>
      <w:r>
        <w:t xml:space="preserve"> Kada narav posla i proces rada to zahtijevaju, puno ili nepuno radno vrijeme može se preraspodijeliti tako da radnik u jednom razdoblju radi duže od ugovorenog radnog vremena, a u drugom razdoblju kraće, s time da ukupno razdoblje preraspodjele ne može biti duže od dvanaest neprekidnih mjeseci.</w:t>
      </w:r>
    </w:p>
    <w:p w14:paraId="37AA4E8B">
      <w:pPr>
        <w:pStyle w:val="12"/>
        <w:spacing w:before="0" w:beforeAutospacing="0" w:after="0" w:afterAutospacing="0"/>
        <w:jc w:val="both"/>
      </w:pPr>
      <w:r>
        <w:rPr>
          <w:rStyle w:val="13"/>
          <w:b w:val="0"/>
          <w:bCs w:val="0"/>
        </w:rPr>
        <w:t>(2)</w:t>
      </w:r>
      <w:r>
        <w:t xml:space="preserve"> Preraspodijeljeno radno vrijeme mora biti tako organizirano da prosječno radno vrijeme radnika u razdoblju iz stavka 1. ovoga članka ne prelazi ugovoreno radno vrijeme.</w:t>
      </w:r>
    </w:p>
    <w:p w14:paraId="1B93EEAF">
      <w:pPr>
        <w:pStyle w:val="12"/>
        <w:spacing w:before="0" w:beforeAutospacing="0" w:after="0" w:afterAutospacing="0"/>
        <w:jc w:val="both"/>
      </w:pPr>
      <w:r>
        <w:rPr>
          <w:rStyle w:val="13"/>
          <w:b w:val="0"/>
          <w:bCs w:val="0"/>
        </w:rPr>
        <w:t>(3)</w:t>
      </w:r>
      <w:r>
        <w:t xml:space="preserve"> U razdoblju kada radnik radi duže od punog ili nepunog radnog vremena, takvo razdoblje ne može trajati duže od četiri mjeseca, odnosno najduže šest mjeseci ako je tako uređeno kolektivnim ugovorom.</w:t>
      </w:r>
    </w:p>
    <w:p w14:paraId="15386E4B">
      <w:pPr>
        <w:pStyle w:val="12"/>
        <w:spacing w:before="0" w:beforeAutospacing="0" w:after="0" w:afterAutospacing="0"/>
        <w:jc w:val="both"/>
      </w:pPr>
      <w:r>
        <w:rPr>
          <w:rStyle w:val="13"/>
          <w:b w:val="0"/>
          <w:bCs w:val="0"/>
        </w:rPr>
        <w:t>(4)</w:t>
      </w:r>
      <w:r>
        <w:t xml:space="preserve"> Preraspodijeljeno puno radno vrijeme ne smije biti duže od 48 sati tjedno.</w:t>
      </w:r>
    </w:p>
    <w:p w14:paraId="30EBE7FF">
      <w:pPr>
        <w:pStyle w:val="12"/>
        <w:spacing w:before="0" w:beforeAutospacing="0" w:after="0" w:afterAutospacing="0"/>
        <w:jc w:val="both"/>
      </w:pPr>
      <w:r>
        <w:rPr>
          <w:rStyle w:val="13"/>
          <w:b w:val="0"/>
          <w:bCs w:val="0"/>
        </w:rPr>
        <w:t>(5)</w:t>
      </w:r>
      <w:r>
        <w:t xml:space="preserve"> Radniku koji radi u nepunom radnom vremenu u Vrtiću i kod drugog poslodavca, preraspodjela radnog vremena može se odrediti samo uz njegov pisani pristanak.</w:t>
      </w:r>
    </w:p>
    <w:p w14:paraId="652FF6AE">
      <w:pPr>
        <w:pStyle w:val="12"/>
        <w:spacing w:before="0" w:beforeAutospacing="0" w:after="0" w:afterAutospacing="0"/>
        <w:jc w:val="both"/>
      </w:pPr>
      <w:r>
        <w:rPr>
          <w:rStyle w:val="13"/>
          <w:b w:val="0"/>
          <w:bCs w:val="0"/>
        </w:rPr>
        <w:t>(6)</w:t>
      </w:r>
      <w:r>
        <w:t xml:space="preserve"> Trudnici, roditelju s djetetom do tri godine starosti, samohranom roditelju s djetetom do osam godina te radniku koji radi u nepunom radnom vremenu preraspodjela radnog vremena može se odrediti samo uz njihov pisani pristanak.</w:t>
      </w:r>
    </w:p>
    <w:p w14:paraId="5644A783"/>
    <w:p w14:paraId="22DB3737">
      <w:pPr>
        <w:jc w:val="center"/>
      </w:pPr>
      <w:r>
        <w:t>Članak 42.</w:t>
      </w:r>
    </w:p>
    <w:p w14:paraId="71EB192A">
      <w:pPr>
        <w:jc w:val="both"/>
      </w:pPr>
      <w:r>
        <w:t>Plan preraspodjele radnog vremena, s naznakom poslova i broja radnika uključenih u preraspodijeljeno radno vrijeme, donosi ravnatelj. Odluku o preraspodjeli radnog vremena donosi ravnatelj.</w:t>
      </w:r>
    </w:p>
    <w:p w14:paraId="2A2316DE">
      <w:pPr>
        <w:jc w:val="both"/>
      </w:pPr>
    </w:p>
    <w:p w14:paraId="38896B51">
      <w:pPr>
        <w:jc w:val="both"/>
      </w:pPr>
    </w:p>
    <w:p w14:paraId="63316328">
      <w:pPr>
        <w:numPr>
          <w:ilvl w:val="0"/>
          <w:numId w:val="1"/>
        </w:numPr>
        <w:jc w:val="both"/>
      </w:pPr>
      <w:r>
        <w:t>ODMORI I DOPUSTI</w:t>
      </w:r>
    </w:p>
    <w:p w14:paraId="2B71DC57">
      <w:pPr>
        <w:jc w:val="center"/>
      </w:pPr>
      <w:r>
        <w:t>Članak 43.</w:t>
      </w:r>
    </w:p>
    <w:p w14:paraId="4A1EBE23">
      <w:pPr>
        <w:jc w:val="both"/>
      </w:pPr>
      <w:r>
        <w:t>(1) Radnik koji radi najmanje šest (6) sati dnevno ima pravo na dnevnu stanku u trajanju od 30 minuta.</w:t>
      </w:r>
    </w:p>
    <w:p w14:paraId="187117F7">
      <w:pPr>
        <w:jc w:val="both"/>
      </w:pPr>
      <w:r>
        <w:t>(2) Vrijeme korištenja stanke određuje ravnatelj aktom u skladu s organizacijom rada.</w:t>
      </w:r>
    </w:p>
    <w:p w14:paraId="30220A1F">
      <w:pPr>
        <w:jc w:val="both"/>
      </w:pPr>
      <w:r>
        <w:t>(3) Ako radni proces ne omogućuje korištenje stanke tijekom radnog vremena, radniku se dnevno radno vrijeme može skratiti za 30 minuta, u skladu s mogućnostima organizacije rada.</w:t>
      </w:r>
    </w:p>
    <w:p w14:paraId="2A882B52">
      <w:pPr>
        <w:jc w:val="center"/>
      </w:pPr>
    </w:p>
    <w:p w14:paraId="24EB0621">
      <w:pPr>
        <w:jc w:val="center"/>
      </w:pPr>
      <w:r>
        <w:t>Članak 44.</w:t>
      </w:r>
    </w:p>
    <w:p w14:paraId="6756E2AC">
      <w:pPr>
        <w:jc w:val="both"/>
      </w:pPr>
      <w:r>
        <w:t>Radnik ima pravo na dnevni odmor od najmanje 12 sati neprekidno tijekom svakoga vremenskog razdoblja od 24 sata.</w:t>
      </w:r>
    </w:p>
    <w:p w14:paraId="0B42D3A7">
      <w:pPr>
        <w:ind w:left="720"/>
        <w:jc w:val="both"/>
      </w:pPr>
    </w:p>
    <w:p w14:paraId="1DBE681D">
      <w:pPr>
        <w:jc w:val="center"/>
      </w:pPr>
      <w:r>
        <w:t>Članak 45.</w:t>
      </w:r>
    </w:p>
    <w:p w14:paraId="724B419C">
      <w:pPr>
        <w:jc w:val="both"/>
      </w:pPr>
      <w:r>
        <w:t>(1) Dani tjednog odmora radnika su subota i nedjelja.</w:t>
      </w:r>
    </w:p>
    <w:p w14:paraId="4C20FBA0">
      <w:pPr>
        <w:jc w:val="both"/>
      </w:pPr>
      <w:r>
        <w:t>(2) Ako je zbog potrebe posla nužno da radnik radi u dane tjednog odmora iz stavka 1. ovoga članka, radniku se osigurava korištenje zamjenskog tjednog odmora u sljedećem tjednu.</w:t>
      </w:r>
    </w:p>
    <w:p w14:paraId="54CDCAEA">
      <w:r>
        <w:t>(3) Dan korištenja zamjenskog tjednog odmora iz stavka 2. ovoga članka određuje ravnatelj, vodeći računa o organizaciji i potrebama rada.</w:t>
      </w:r>
    </w:p>
    <w:p w14:paraId="481B837F"/>
    <w:p w14:paraId="2600F4AA">
      <w:pPr>
        <w:jc w:val="center"/>
      </w:pPr>
      <w:r>
        <w:t>Članak 46.</w:t>
      </w:r>
    </w:p>
    <w:p w14:paraId="3ED27F6D">
      <w:r>
        <w:rPr>
          <w:rStyle w:val="13"/>
          <w:b w:val="0"/>
          <w:bCs w:val="0"/>
        </w:rPr>
        <w:t>(1)</w:t>
      </w:r>
      <w:r>
        <w:rPr>
          <w:b/>
          <w:bCs/>
        </w:rPr>
        <w:t xml:space="preserve"> </w:t>
      </w:r>
      <w:r>
        <w:t>U svakoj kalendarskoj godini punoljetni radnik ima pravo na plaćeni godišnji odmor u trajanju od najmanje četiri tjedna, a radnik mlađi od 18 godina u trajanju od najmanje pet tjedana.</w:t>
      </w:r>
    </w:p>
    <w:p w14:paraId="2C6F5D61">
      <w:pPr>
        <w:pStyle w:val="12"/>
        <w:spacing w:before="0" w:beforeAutospacing="0" w:after="0" w:afterAutospacing="0"/>
      </w:pPr>
      <w:r>
        <w:rPr>
          <w:rStyle w:val="13"/>
          <w:b w:val="0"/>
          <w:bCs w:val="0"/>
        </w:rPr>
        <w:t>(2)</w:t>
      </w:r>
      <w:r>
        <w:rPr>
          <w:b/>
          <w:bCs/>
        </w:rPr>
        <w:t xml:space="preserve"> </w:t>
      </w:r>
      <w:r>
        <w:t>Godišnji odmor iz stavka 1. ovoga članka iznosi najmanje 20 radnih dana punoljetnom radniku, odnosno 25 radnih dana radniku mlađem od 18 godina.</w:t>
      </w:r>
    </w:p>
    <w:p w14:paraId="475E117A">
      <w:pPr>
        <w:pStyle w:val="12"/>
        <w:spacing w:before="0" w:beforeAutospacing="0" w:after="0" w:afterAutospacing="0"/>
      </w:pPr>
      <w:r>
        <w:rPr>
          <w:rStyle w:val="13"/>
          <w:b w:val="0"/>
          <w:bCs w:val="0"/>
        </w:rPr>
        <w:t>(3)</w:t>
      </w:r>
      <w:r>
        <w:rPr>
          <w:b/>
          <w:bCs/>
        </w:rPr>
        <w:t xml:space="preserve"> </w:t>
      </w:r>
      <w:r>
        <w:t>Radnik koji se prvi put zaposli ili koji ima prekid između dva radna odnosa duži od osam dana stječe pravo na puni godišnji odmor iz stavaka 1. i 2. ovoga članka nakon šest mjeseci neprekidnog rada kod poslodavca.</w:t>
      </w:r>
    </w:p>
    <w:p w14:paraId="7ED15AD8">
      <w:pPr>
        <w:pStyle w:val="12"/>
        <w:spacing w:before="0" w:beforeAutospacing="0" w:after="0" w:afterAutospacing="0"/>
      </w:pPr>
      <w:r>
        <w:rPr>
          <w:rStyle w:val="13"/>
          <w:b w:val="0"/>
          <w:bCs w:val="0"/>
        </w:rPr>
        <w:t>(4)</w:t>
      </w:r>
      <w:r>
        <w:rPr>
          <w:b/>
          <w:bCs/>
        </w:rPr>
        <w:t xml:space="preserve"> </w:t>
      </w:r>
      <w:r>
        <w:t>Radnik koji ne ispuni uvjet iz stavka 3. ovoga članka ima pravo na razmjerni dio godišnjeg odmora u trajanju od jedne dvanaestine godišnjeg odmora iz stavaka 1. i 2. ovoga članka za svaki mjesec trajanja radnog odnosa.</w:t>
      </w:r>
    </w:p>
    <w:p w14:paraId="40971564">
      <w:pPr>
        <w:pStyle w:val="12"/>
        <w:spacing w:before="0" w:beforeAutospacing="0" w:after="0" w:afterAutospacing="0"/>
      </w:pPr>
      <w:r>
        <w:rPr>
          <w:rStyle w:val="13"/>
          <w:b w:val="0"/>
          <w:bCs w:val="0"/>
        </w:rPr>
        <w:t>(5)</w:t>
      </w:r>
      <w:r>
        <w:t xml:space="preserve"> Radnik kojem prestaje radni odnos ima pravo na razmjerni dio godišnjeg odmora za tu kalendarsku godinu.</w:t>
      </w:r>
    </w:p>
    <w:p w14:paraId="3B96B2C6"/>
    <w:p w14:paraId="68A359F9">
      <w:pPr>
        <w:pStyle w:val="12"/>
        <w:spacing w:before="0" w:beforeAutospacing="0" w:after="0" w:afterAutospacing="0"/>
        <w:jc w:val="center"/>
      </w:pPr>
      <w:r>
        <w:t>Članak 47.</w:t>
      </w:r>
    </w:p>
    <w:p w14:paraId="4979887E">
      <w:pPr>
        <w:jc w:val="both"/>
      </w:pPr>
      <w:r>
        <w:t>Osnovni godišnji odmor iz članka 46. stavka 2. ovoga Pravilnika uvećava se za sljedeće dodatne radne dane:</w:t>
      </w:r>
    </w:p>
    <w:p w14:paraId="56762BEE">
      <w:pPr>
        <w:jc w:val="both"/>
      </w:pPr>
      <w:r>
        <w:t>za svake navršene 5 godine radnog staža – 1 radni dan (najviše 8 dana)</w:t>
      </w:r>
    </w:p>
    <w:p w14:paraId="0E80215B">
      <w:pPr>
        <w:jc w:val="both"/>
      </w:pPr>
      <w:r>
        <w:t>za poslove radnog mjesta VSS – 4 dana</w:t>
      </w:r>
    </w:p>
    <w:p w14:paraId="648C5601">
      <w:pPr>
        <w:jc w:val="both"/>
      </w:pPr>
      <w:r>
        <w:t>za poslove radnog mjesta VŠS – 3 dana</w:t>
      </w:r>
    </w:p>
    <w:p w14:paraId="76CC5C2C">
      <w:pPr>
        <w:jc w:val="both"/>
      </w:pPr>
      <w:r>
        <w:t>za poslove radnog mjesta SSS, VKV i KV – 2 dana</w:t>
      </w:r>
    </w:p>
    <w:p w14:paraId="18F8EED6">
      <w:pPr>
        <w:jc w:val="both"/>
      </w:pPr>
      <w:r>
        <w:t>za poslove radnog mjesta NKV, PKV i NSS – 1 dan</w:t>
      </w:r>
    </w:p>
    <w:p w14:paraId="20EF3BF8">
      <w:pPr>
        <w:jc w:val="both"/>
      </w:pPr>
      <w:r>
        <w:t>roditelju za svako maloljetno dijete – 2 dana</w:t>
      </w:r>
    </w:p>
    <w:p w14:paraId="14DC63BA">
      <w:pPr>
        <w:jc w:val="both"/>
      </w:pPr>
      <w:r>
        <w:t>roditelju djeteta s teškoćama u razvoju, na temelju rješenja nadležnog tijela – 2 dana</w:t>
      </w:r>
    </w:p>
    <w:p w14:paraId="65EA86BF">
      <w:pPr>
        <w:jc w:val="both"/>
      </w:pPr>
      <w:r>
        <w:t>radniku koji uzdržava teško oboljelog člana uže obitelji, na temelju odgovarajuće medicinske dokumentacije – 2 dana</w:t>
      </w:r>
    </w:p>
    <w:p w14:paraId="714045B8">
      <w:pPr>
        <w:jc w:val="both"/>
      </w:pPr>
      <w:r>
        <w:t>hrvatskom branitelju iz Domovinskog rata, na temelju službene evidencije nadležnog tijela – 2 dana</w:t>
      </w:r>
    </w:p>
    <w:p w14:paraId="025BA16D">
      <w:pPr>
        <w:jc w:val="both"/>
      </w:pPr>
      <w:r>
        <w:t>ravnatelju – 2 dana.</w:t>
      </w:r>
    </w:p>
    <w:p w14:paraId="7637B220">
      <w:pPr>
        <w:jc w:val="both"/>
      </w:pPr>
      <w:r>
        <w:t>(2) Ukupno trajanje godišnjeg odmora, utvrđeno prema kriterijima iz stavka 1. ovoga članka, ne može iznositi više od 30 radnih dana u kalendarskoj godini.</w:t>
      </w:r>
    </w:p>
    <w:p w14:paraId="51B97C1F">
      <w:pPr>
        <w:jc w:val="both"/>
      </w:pPr>
      <w:r>
        <w:t>(3) U trajanje godišnjeg odmora ne uračunavaju se blagdani i neradni dani određeni zakonom, kao ni razdoblje privremene nesposobnosti za rad utvrđeno od strane ovlaštenog liječnika primarne zdravstvene zaštite.</w:t>
      </w:r>
    </w:p>
    <w:p w14:paraId="0F3CD073">
      <w:pPr>
        <w:jc w:val="both"/>
      </w:pPr>
      <w:r>
        <w:t>(4) Ukupan broj dana godišnjeg odmora utvrđuje se tako da se svi ostvareni osnovi zbrajaju, uz primjenu ograničenja iz stavka 2. ovoga članka.</w:t>
      </w:r>
    </w:p>
    <w:p w14:paraId="7609EC64">
      <w:pPr>
        <w:jc w:val="center"/>
      </w:pPr>
    </w:p>
    <w:p w14:paraId="48E28CF1">
      <w:pPr>
        <w:jc w:val="center"/>
      </w:pPr>
      <w:r>
        <w:t>Članak 48.</w:t>
      </w:r>
    </w:p>
    <w:p w14:paraId="31EABC8F">
      <w:pPr>
        <w:jc w:val="both"/>
      </w:pPr>
      <w:r>
        <w:t>(1) Radnici koriste godišnji odmor prema rasporedu korištenja godišnjih odmora.</w:t>
      </w:r>
    </w:p>
    <w:p w14:paraId="4D73B2E0">
      <w:pPr>
        <w:jc w:val="both"/>
      </w:pPr>
      <w:r>
        <w:t>(2) Radnik može koristiti godišnji odmor u dva dijela, pri čemu jedan dio mora trajati najmanje dva tjedna neprekidno, ako se s ravnateljem drukčije ne dogovori, u pravilu tijekom srpnja i kolovoza te u razdobljima smanjenog broja djece u Vrtiću.</w:t>
      </w:r>
    </w:p>
    <w:p w14:paraId="68B57DE6">
      <w:pPr>
        <w:jc w:val="both"/>
      </w:pPr>
      <w:r>
        <w:t>(3) Raspored korištenja godišnjih odmora donosi ravnatelj, te je dužan radnika obavijestiti o rasporedu i trajanju godišnjeg odmora najmanje 15 dana prije početka korištenja godišnjeg odmora.</w:t>
      </w:r>
    </w:p>
    <w:p w14:paraId="7A790B12">
      <w:pPr>
        <w:jc w:val="both"/>
      </w:pPr>
      <w:r>
        <w:t>(4) O planu korištenja godišnjih odmora ravnatelj se savjetuje s radničkim vijećem najkasnije do 1. lipnja tekuće godine, a raspored korištenja godišnjih odmora donosi najkasnije do 30. lipnja tekuće godine.</w:t>
      </w:r>
    </w:p>
    <w:p w14:paraId="4FF71D9A">
      <w:pPr>
        <w:jc w:val="both"/>
      </w:pPr>
      <w:r>
        <w:t>(5) Radnik ima pravo jedan dan godišnjeg odmora koristiti prema vlastitom odabiru, uz uvjet da o tome pisano obavijesti ravnatelja najmanje tri dana unaprijed.</w:t>
      </w:r>
    </w:p>
    <w:p w14:paraId="00627A30">
      <w:pPr>
        <w:jc w:val="center"/>
      </w:pPr>
    </w:p>
    <w:p w14:paraId="35F2DEF7">
      <w:pPr>
        <w:jc w:val="center"/>
      </w:pPr>
      <w:r>
        <w:t>Članak 49.</w:t>
      </w:r>
    </w:p>
    <w:p w14:paraId="41607E40">
      <w:pPr>
        <w:jc w:val="both"/>
      </w:pPr>
      <w:r>
        <w:t>(1) Neiskorišteni godišnji odmor radnik ima pravo prenijeti i iskoristiti najkasnije do 30. lipnja iduće kalendarske godine.</w:t>
      </w:r>
    </w:p>
    <w:p w14:paraId="433416FF">
      <w:pPr>
        <w:jc w:val="both"/>
      </w:pPr>
      <w:r>
        <w:t xml:space="preserve">(2) Iznimno od stavka 1. ovoga članka, radnik koji zbog privremene nesposobnosti za rad, korištenja rodiljnog, roditeljskog ili posvojiteljskog dopusta, te drugih opravdanih razloga u skladu sa Zakonom o radu i posebnim propisima nije mogao iskoristiti godišnji odmor ili njegov dio, ima pravo taj neiskorišteni dio iskoristiti nakon prestanka spriječenosti. </w:t>
      </w:r>
    </w:p>
    <w:p w14:paraId="2A3F8D7F">
      <w:pPr>
        <w:jc w:val="both"/>
      </w:pPr>
      <w:r>
        <w:t>(3) Raspored korištenja prenesenog godišnjeg odmora utvrđuje ravnatelj, vodeći računa o organizaciji rada i opravdanim potrebama radnika.</w:t>
      </w:r>
    </w:p>
    <w:p w14:paraId="2A84AC6B">
      <w:pPr>
        <w:jc w:val="center"/>
      </w:pPr>
    </w:p>
    <w:p w14:paraId="4E55453E">
      <w:pPr>
        <w:jc w:val="center"/>
      </w:pPr>
      <w:r>
        <w:t>Članak 50.</w:t>
      </w:r>
    </w:p>
    <w:p w14:paraId="0D8B3379">
      <w:pPr>
        <w:jc w:val="both"/>
      </w:pPr>
      <w:r>
        <w:t>(1) Obavijest o rasporedu i trajanju godišnjeg odmora uručuje se radniku na radnom mjestu.</w:t>
      </w:r>
    </w:p>
    <w:p w14:paraId="588D190C">
      <w:pPr>
        <w:jc w:val="both"/>
      </w:pPr>
      <w:r>
        <w:t>(2) Ako se radnik u vrijeme uručenja obavijesti ne nalazi na radnom mjestu, obavijest se dostavlja na adresu njegova prebivališta ili boravišta.</w:t>
      </w:r>
    </w:p>
    <w:p w14:paraId="5F5567E5">
      <w:pPr>
        <w:jc w:val="center"/>
      </w:pPr>
    </w:p>
    <w:p w14:paraId="3806B67B">
      <w:pPr>
        <w:jc w:val="center"/>
      </w:pPr>
      <w:r>
        <w:t>Članak 51.</w:t>
      </w:r>
    </w:p>
    <w:p w14:paraId="74934D58">
      <w:pPr>
        <w:jc w:val="both"/>
      </w:pPr>
      <w:r>
        <w:t>(1) Radnik tijekom kalendarske godine ima pravo na dopust uz naknadu plaće (plaćeni dopust) do osam (8) radnih dana u slučaju:</w:t>
      </w:r>
    </w:p>
    <w:p w14:paraId="520B1FCE">
      <w:pPr>
        <w:numPr>
          <w:ilvl w:val="0"/>
          <w:numId w:val="6"/>
        </w:numPr>
        <w:ind w:left="1440"/>
        <w:jc w:val="both"/>
      </w:pPr>
      <w:r>
        <w:t xml:space="preserve">sklapanja braka </w:t>
      </w:r>
      <w:r>
        <w:tab/>
      </w:r>
      <w:r>
        <w:tab/>
      </w:r>
      <w:r>
        <w:tab/>
      </w:r>
      <w:r>
        <w:tab/>
      </w:r>
      <w:r>
        <w:tab/>
      </w:r>
      <w:r>
        <w:tab/>
      </w:r>
      <w:r>
        <w:t xml:space="preserve">           5  dana</w:t>
      </w:r>
    </w:p>
    <w:p w14:paraId="0FCFFED3">
      <w:pPr>
        <w:numPr>
          <w:ilvl w:val="0"/>
          <w:numId w:val="6"/>
        </w:numPr>
        <w:ind w:left="1440"/>
        <w:jc w:val="both"/>
      </w:pPr>
      <w:r>
        <w:t xml:space="preserve">sklapanja braka djeteta </w:t>
      </w:r>
      <w:r>
        <w:tab/>
      </w:r>
      <w:r>
        <w:tab/>
      </w:r>
      <w:r>
        <w:tab/>
      </w:r>
      <w:r>
        <w:tab/>
      </w:r>
      <w:r>
        <w:tab/>
      </w:r>
      <w:r>
        <w:t xml:space="preserve">           3 dana</w:t>
      </w:r>
    </w:p>
    <w:p w14:paraId="396FA817">
      <w:pPr>
        <w:numPr>
          <w:ilvl w:val="0"/>
          <w:numId w:val="6"/>
        </w:numPr>
        <w:ind w:left="1440"/>
        <w:jc w:val="both"/>
      </w:pPr>
      <w:r>
        <w:t>rođenja djeteta ili posvajanja djeteta</w:t>
      </w:r>
      <w:r>
        <w:tab/>
      </w:r>
      <w:r>
        <w:tab/>
      </w:r>
      <w:r>
        <w:tab/>
      </w:r>
      <w:r>
        <w:tab/>
      </w:r>
      <w:r>
        <w:t xml:space="preserve">           5  dana</w:t>
      </w:r>
    </w:p>
    <w:p w14:paraId="0B90401E">
      <w:pPr>
        <w:numPr>
          <w:ilvl w:val="0"/>
          <w:numId w:val="6"/>
        </w:numPr>
        <w:ind w:left="1440"/>
        <w:jc w:val="both"/>
      </w:pPr>
      <w:r>
        <w:t>porođaja člana uže obitelji</w:t>
      </w:r>
      <w:r>
        <w:tab/>
      </w:r>
      <w:r>
        <w:tab/>
      </w:r>
      <w:r>
        <w:tab/>
      </w:r>
      <w:r>
        <w:tab/>
      </w:r>
      <w:r>
        <w:t xml:space="preserve">                       3  dana</w:t>
      </w:r>
    </w:p>
    <w:p w14:paraId="37F8767F">
      <w:pPr>
        <w:numPr>
          <w:ilvl w:val="0"/>
          <w:numId w:val="6"/>
        </w:numPr>
        <w:ind w:left="1440"/>
        <w:jc w:val="both"/>
      </w:pPr>
      <w:r>
        <w:t>smrti supružnika, djeteta, roditelja, očuha, maćehe,</w:t>
      </w:r>
    </w:p>
    <w:p w14:paraId="51E6B76F">
      <w:pPr>
        <w:ind w:left="1440"/>
        <w:jc w:val="both"/>
      </w:pPr>
      <w:r>
        <w:t xml:space="preserve">posvojenika, posvojitelja ili unuka </w:t>
      </w:r>
      <w:r>
        <w:tab/>
      </w:r>
      <w:r>
        <w:tab/>
      </w:r>
      <w:r>
        <w:tab/>
      </w:r>
      <w:r>
        <w:tab/>
      </w:r>
      <w:r>
        <w:t xml:space="preserve">           5  dana</w:t>
      </w:r>
    </w:p>
    <w:p w14:paraId="1B17FA3D">
      <w:pPr>
        <w:numPr>
          <w:ilvl w:val="0"/>
          <w:numId w:val="6"/>
        </w:numPr>
        <w:ind w:left="1440"/>
        <w:jc w:val="both"/>
      </w:pPr>
      <w:r>
        <w:t>selidbe u istom mjestu stanovanja</w:t>
      </w:r>
      <w:r>
        <w:tab/>
      </w:r>
      <w:r>
        <w:tab/>
      </w:r>
      <w:r>
        <w:t xml:space="preserve">           </w:t>
      </w:r>
      <w:r>
        <w:tab/>
      </w:r>
      <w:r>
        <w:t xml:space="preserve">                       2  dana</w:t>
      </w:r>
    </w:p>
    <w:p w14:paraId="01E7B2A2">
      <w:pPr>
        <w:numPr>
          <w:ilvl w:val="0"/>
          <w:numId w:val="6"/>
        </w:numPr>
        <w:ind w:left="1440"/>
        <w:jc w:val="both"/>
      </w:pPr>
      <w:r>
        <w:t>selidbe u drugo mjesto stanovanja</w:t>
      </w:r>
      <w:r>
        <w:tab/>
      </w:r>
      <w:r>
        <w:tab/>
      </w:r>
      <w:r>
        <w:tab/>
      </w:r>
      <w:r>
        <w:tab/>
      </w:r>
      <w:r>
        <w:t xml:space="preserve">           3  dana</w:t>
      </w:r>
    </w:p>
    <w:p w14:paraId="30BC945E">
      <w:pPr>
        <w:numPr>
          <w:ilvl w:val="0"/>
          <w:numId w:val="6"/>
        </w:numPr>
        <w:ind w:left="1440"/>
        <w:jc w:val="both"/>
      </w:pPr>
      <w:r>
        <w:t xml:space="preserve">teške bolesti roditelja ili djeteta izvan mjesta stanovanja </w:t>
      </w:r>
      <w:r>
        <w:tab/>
      </w:r>
      <w:r>
        <w:t xml:space="preserve">           3  dana</w:t>
      </w:r>
    </w:p>
    <w:p w14:paraId="4D94B7BC">
      <w:pPr>
        <w:numPr>
          <w:ilvl w:val="0"/>
          <w:numId w:val="6"/>
        </w:numPr>
        <w:ind w:left="1440"/>
        <w:jc w:val="both"/>
      </w:pPr>
      <w:r>
        <w:t>teške bolesti supružnika, roditelja, djeteta, unuka ili osobe</w:t>
      </w:r>
    </w:p>
    <w:p w14:paraId="5D59931E">
      <w:pPr>
        <w:ind w:left="1080" w:firstLine="360" w:firstLineChars="150"/>
        <w:jc w:val="both"/>
      </w:pPr>
      <w:r>
        <w:t xml:space="preserve">s kojom živi u zajedničkom kućanstvu                                              5 dana                                 </w:t>
      </w:r>
    </w:p>
    <w:p w14:paraId="506DCE59">
      <w:pPr>
        <w:numPr>
          <w:ilvl w:val="0"/>
          <w:numId w:val="6"/>
        </w:numPr>
        <w:ind w:left="1440"/>
        <w:jc w:val="both"/>
      </w:pPr>
      <w:r>
        <w:t xml:space="preserve">većih oštećenja ili uništenja materijalnih dobara </w:t>
      </w:r>
    </w:p>
    <w:p w14:paraId="1F920E1E">
      <w:pPr>
        <w:ind w:left="1080"/>
        <w:jc w:val="both"/>
      </w:pPr>
      <w:r>
        <w:t xml:space="preserve">      kao posljedica  elementarnih nepogoda</w:t>
      </w:r>
      <w:r>
        <w:tab/>
      </w:r>
      <w:r>
        <w:tab/>
      </w:r>
      <w:r>
        <w:tab/>
      </w:r>
      <w:r>
        <w:t xml:space="preserve">           3  dana</w:t>
      </w:r>
    </w:p>
    <w:p w14:paraId="413449F3">
      <w:pPr>
        <w:numPr>
          <w:ilvl w:val="0"/>
          <w:numId w:val="7"/>
        </w:numPr>
        <w:jc w:val="both"/>
      </w:pPr>
      <w:r>
        <w:t xml:space="preserve">stručnog školovanja ili stručnog osposobljavanja </w:t>
      </w:r>
    </w:p>
    <w:p w14:paraId="0E05B9D6">
      <w:pPr>
        <w:ind w:left="1080"/>
        <w:jc w:val="both"/>
      </w:pPr>
      <w:r>
        <w:t xml:space="preserve">     (polaganja stručnog ispita i sl.)                                                          5  dana</w:t>
      </w:r>
    </w:p>
    <w:p w14:paraId="0CB6EFF5">
      <w:pPr>
        <w:numPr>
          <w:ilvl w:val="0"/>
          <w:numId w:val="6"/>
        </w:numPr>
        <w:ind w:left="1440"/>
        <w:jc w:val="both"/>
      </w:pPr>
      <w:r>
        <w:t>nastupanja na kulturnim ili športskim priredbama                           2  dana</w:t>
      </w:r>
    </w:p>
    <w:p w14:paraId="612039BB">
      <w:pPr>
        <w:numPr>
          <w:ilvl w:val="0"/>
          <w:numId w:val="8"/>
        </w:numPr>
        <w:ind w:left="1440"/>
        <w:jc w:val="both"/>
      </w:pPr>
      <w:r>
        <w:t>obavljanja neodgodivih poslova ili smrti člana šire obitelji             1  dan</w:t>
      </w:r>
    </w:p>
    <w:p w14:paraId="2C53AFD3">
      <w:pPr>
        <w:numPr>
          <w:ilvl w:val="0"/>
          <w:numId w:val="8"/>
        </w:numPr>
        <w:ind w:left="1440"/>
        <w:jc w:val="both"/>
      </w:pPr>
      <w:r>
        <w:t>odaziva na poziv sudskih i upravnih tijela                                       2  dana</w:t>
      </w:r>
    </w:p>
    <w:p w14:paraId="218CF2EB">
      <w:pPr>
        <w:numPr>
          <w:ilvl w:val="0"/>
          <w:numId w:val="8"/>
        </w:numPr>
        <w:ind w:left="1440"/>
        <w:jc w:val="both"/>
      </w:pPr>
      <w:r>
        <w:t>sudjelovanja na sindikalnim susretima, seminarima</w:t>
      </w:r>
    </w:p>
    <w:p w14:paraId="374FDCDD">
      <w:pPr>
        <w:ind w:left="1440"/>
        <w:jc w:val="both"/>
      </w:pPr>
      <w:r>
        <w:t xml:space="preserve">i obrazovanju za sindikalne aktivnosti  </w:t>
      </w:r>
      <w:r>
        <w:tab/>
      </w:r>
      <w:r>
        <w:tab/>
      </w:r>
      <w:r>
        <w:tab/>
      </w:r>
      <w:r>
        <w:t xml:space="preserve">           2  dana</w:t>
      </w:r>
    </w:p>
    <w:p w14:paraId="0DD8ECAB">
      <w:pPr>
        <w:numPr>
          <w:ilvl w:val="0"/>
          <w:numId w:val="9"/>
        </w:numPr>
        <w:jc w:val="both"/>
      </w:pPr>
      <w:r>
        <w:t>dobrovoljni darivatelj krvi za svako darivanje                                  2 dana</w:t>
      </w:r>
    </w:p>
    <w:p w14:paraId="55FC228D">
      <w:pPr>
        <w:jc w:val="both"/>
      </w:pPr>
      <w:r>
        <w:t>(2) Radnik koji želi koristiti plaćeni dopust, dužan je podnijeti pisani zahtjev s potrebnim dokazima najkasnije tri dana prije namjeravanog korištenja plaćenog dopusta (ukoliko priroda razloga za odsustvo to omogućava).</w:t>
      </w:r>
    </w:p>
    <w:p w14:paraId="44C67189">
      <w:pPr>
        <w:jc w:val="both"/>
      </w:pPr>
      <w:r>
        <w:t>(3) O zahtjevu radnika za korištenje plaćenog dopusta iz stavka 1. ovoga članka odlučuje ravnatelj pisanom odlukom.</w:t>
      </w:r>
    </w:p>
    <w:p w14:paraId="0BFE6758">
      <w:pPr>
        <w:jc w:val="both"/>
      </w:pPr>
      <w:r>
        <w:t>(4) Pravo na plaćeni dopust po osnovi darivanja krvi radnik ostvaruje neovisno o opsegu korištenja prava na plaćeni dopust po drugoj osnovi.</w:t>
      </w:r>
    </w:p>
    <w:p w14:paraId="39CF54E4">
      <w:pPr>
        <w:ind w:left="1080"/>
        <w:jc w:val="both"/>
      </w:pPr>
    </w:p>
    <w:p w14:paraId="61F871F6">
      <w:pPr>
        <w:ind w:left="1080"/>
      </w:pPr>
      <w:r>
        <w:t xml:space="preserve">                                                Članak 51.a</w:t>
      </w:r>
    </w:p>
    <w:p w14:paraId="5038229B">
      <w:pPr>
        <w:jc w:val="both"/>
      </w:pPr>
      <w:r>
        <w:t>(1) Radnik ima pravo na odsutnost s posla jedan dan u kalendarskoj godini kada je zbog osobito važnog i hitnog obiteljskog razloga uzrokovanog bolešću ili nesretnim slučajem prijeko potrebna njegova trenutačna nazočnost.</w:t>
      </w:r>
    </w:p>
    <w:p w14:paraId="14947D23">
      <w:pPr>
        <w:jc w:val="both"/>
      </w:pPr>
      <w:r>
        <w:t>(2) Radnik je dužan obavijestiti poslodavca o korištenju prava iz stavka 1. ovoga članka čim je to moguće, uz navođenje razloga odsutnosti.</w:t>
      </w:r>
    </w:p>
    <w:p w14:paraId="1F915F9D">
      <w:pPr>
        <w:jc w:val="both"/>
      </w:pPr>
      <w:r>
        <w:t>(3) Na zahtjev poslodavca, radnik je dužan dostaviti odgovarajući dokaz o postojanju okolnosti koje opravdavaju odsutnost iz stavka 1. ovoga članka.</w:t>
      </w:r>
    </w:p>
    <w:p w14:paraId="2C6B9181">
      <w:r>
        <w:t>(4) Razdoblje odsutnosti iz stavka 1. ovoga članka smatra se vremenom provedenim na radu za potrebe ostvarivanja prava iz radnog odnosa i u vezi s radnim odnosom.</w:t>
      </w:r>
    </w:p>
    <w:p w14:paraId="3B3BC785">
      <w:pPr>
        <w:jc w:val="center"/>
      </w:pPr>
    </w:p>
    <w:p w14:paraId="65F7B998">
      <w:pPr>
        <w:jc w:val="center"/>
      </w:pPr>
      <w:r>
        <w:t>Članak 52.</w:t>
      </w:r>
    </w:p>
    <w:p w14:paraId="6B97DD66">
      <w:pPr>
        <w:pStyle w:val="12"/>
        <w:spacing w:before="0" w:beforeAutospacing="0" w:after="0" w:afterAutospacing="0"/>
        <w:jc w:val="both"/>
      </w:pPr>
      <w:r>
        <w:t>(1) Radniku se može, na njegov pisani zahtjev, odobriti neplaćeni dopust.</w:t>
      </w:r>
    </w:p>
    <w:p w14:paraId="3C158273">
      <w:pPr>
        <w:pStyle w:val="12"/>
        <w:spacing w:before="0" w:beforeAutospacing="0" w:after="0" w:afterAutospacing="0"/>
        <w:jc w:val="both"/>
      </w:pPr>
      <w:r>
        <w:t>(2) Neplaćeni dopust odobrava ravnatelj.</w:t>
      </w:r>
    </w:p>
    <w:p w14:paraId="203A3AF0">
      <w:pPr>
        <w:pStyle w:val="12"/>
        <w:spacing w:before="0" w:beforeAutospacing="0" w:after="0" w:afterAutospacing="0"/>
        <w:jc w:val="both"/>
      </w:pPr>
      <w:r>
        <w:t>(3) Prilikom odlučivanja o zahtjevu za neplaćeni dopust ravnatelj je dužan voditi računa o prirodi poslova koje radnik obavlja, potrebama procesa rada te interesima Vrtića.</w:t>
      </w:r>
    </w:p>
    <w:p w14:paraId="74F3D5C3">
      <w:pPr>
        <w:pStyle w:val="12"/>
        <w:spacing w:before="0" w:beforeAutospacing="0" w:after="0" w:afterAutospacing="0"/>
        <w:jc w:val="both"/>
      </w:pPr>
      <w:r>
        <w:t>(4) Za vrijeme korištenja neplaćenog dopusta prava i obveze iz radnog odnosa ili u vezi s radnim odnosom miruju, ako zakonom nije drukčije propisano.</w:t>
      </w:r>
    </w:p>
    <w:p w14:paraId="495C8C1B">
      <w:pPr>
        <w:pStyle w:val="12"/>
        <w:spacing w:before="0" w:beforeAutospacing="0" w:after="0" w:afterAutospacing="0"/>
        <w:jc w:val="both"/>
      </w:pPr>
      <w:r>
        <w:t>(5) Za vrijeme neplaćenog dopusta radnik se odjavljuje iz obveznih mirovinskih i zdravstvenih osiguranja sukladno posebnim propisima.</w:t>
      </w:r>
    </w:p>
    <w:p w14:paraId="7E77C1CB">
      <w:pPr>
        <w:pStyle w:val="12"/>
        <w:spacing w:before="0" w:beforeAutospacing="0" w:after="0" w:afterAutospacing="0"/>
        <w:jc w:val="both"/>
      </w:pPr>
      <w:r>
        <w:t>(6) Radnik je dužan vratiti se na rad prvoga radnog dana nakon isteka odobrenog neplaćenog dopusta.</w:t>
      </w:r>
    </w:p>
    <w:p w14:paraId="7297C7B0">
      <w:pPr>
        <w:pStyle w:val="12"/>
        <w:spacing w:before="0" w:beforeAutospacing="0" w:after="0" w:afterAutospacing="0"/>
        <w:jc w:val="both"/>
      </w:pPr>
      <w:r>
        <w:t>(7) Ako se radnik po isteku odobrenog neplaćenog dopusta bez opravdanog razloga ne vrati na rad ili o razlozima izostanka ne obavijesti poslodavca, smatrat će se da je neopravdano izostao s rada te poslodavac može poduzeti mjere sukladno zakonu i drugim propisima koji uređuju radne odnose.</w:t>
      </w:r>
    </w:p>
    <w:p w14:paraId="4848E797">
      <w:pPr>
        <w:pStyle w:val="12"/>
        <w:spacing w:before="0" w:beforeAutospacing="0" w:after="0" w:afterAutospacing="0"/>
        <w:jc w:val="center"/>
      </w:pPr>
      <w:r>
        <w:t>Članak 52.a</w:t>
      </w:r>
    </w:p>
    <w:p w14:paraId="2FE969BE">
      <w:pPr>
        <w:pStyle w:val="12"/>
        <w:spacing w:before="0" w:beforeAutospacing="0" w:after="0" w:afterAutospacing="0"/>
        <w:jc w:val="both"/>
      </w:pPr>
      <w:r>
        <w:t>(1) Radnik ima pravo na neplaćeni dopust u ukupnom trajanju od pet radnih dana tijekom kalendarske godine radi pružanja osobne skrbi članu uže obitelji ili osobi koja živi u istom kućanstvu, a kojoj je zbog ozbiljnog zdravstvenog razloga potrebna značajna skrb ili potpora.</w:t>
      </w:r>
    </w:p>
    <w:p w14:paraId="288A685B">
      <w:pPr>
        <w:pStyle w:val="12"/>
        <w:spacing w:before="0" w:beforeAutospacing="0" w:after="0" w:afterAutospacing="0"/>
        <w:jc w:val="both"/>
      </w:pPr>
      <w:r>
        <w:t>(2) Radnik je dužan unaprijed, a ako to nije moguće, čim prije obavijestiti poslodavca o namjeri korištenja prava iz stavka 1. ovoga članka.</w:t>
      </w:r>
    </w:p>
    <w:p w14:paraId="60D225BA">
      <w:pPr>
        <w:pStyle w:val="12"/>
        <w:spacing w:before="0" w:beforeAutospacing="0" w:after="0" w:afterAutospacing="0"/>
        <w:jc w:val="both"/>
      </w:pPr>
      <w:r>
        <w:t>(3) Poslodavac može radi ostvarivanja prava iz stavka 1. ovoga članka zatražiti od radnika odgovarajući dokaz o postojanju ozbiljnog zdravstvenog razloga osobe kojoj se pruža skrb.</w:t>
      </w:r>
    </w:p>
    <w:p w14:paraId="78FE3306">
      <w:pPr>
        <w:pStyle w:val="12"/>
        <w:spacing w:before="0" w:beforeAutospacing="0" w:after="0" w:afterAutospacing="0"/>
        <w:jc w:val="both"/>
      </w:pPr>
      <w:r>
        <w:t>(4) Za vrijeme korištenja neplaćenog dopusta iz stavka 1. ovoga članka prava i obveze iz radnog odnosa ili u vezi s radnim odnosom miruju, osim prava iz obveznih mirovinskih i zdravstvenih osiguranja.</w:t>
      </w:r>
    </w:p>
    <w:p w14:paraId="4AF860F2">
      <w:pPr>
        <w:pStyle w:val="12"/>
        <w:spacing w:before="0" w:beforeAutospacing="0" w:after="0" w:afterAutospacing="0"/>
        <w:jc w:val="both"/>
      </w:pPr>
      <w:r>
        <w:t>(5) Tijekom korištenja neplaćenog dopusta iz stavka 1. ovoga članka poslodavac ne smije radnika odjaviti iz obveznih mirovinskih i zdravstvenih osiguranja.</w:t>
      </w:r>
    </w:p>
    <w:p w14:paraId="2A0274A2">
      <w:pPr>
        <w:pStyle w:val="12"/>
        <w:spacing w:before="0" w:beforeAutospacing="0" w:after="0" w:afterAutospacing="0"/>
        <w:jc w:val="both"/>
      </w:pPr>
    </w:p>
    <w:p w14:paraId="08CD48D2">
      <w:pPr>
        <w:numPr>
          <w:ilvl w:val="0"/>
          <w:numId w:val="1"/>
        </w:numPr>
        <w:jc w:val="both"/>
      </w:pPr>
      <w:r>
        <w:t xml:space="preserve">ZAŠTITA  ŽIVOTA, ZDRAVLJA, PRIVATNOSTI  I  DOSTOJANSTVA </w:t>
      </w:r>
    </w:p>
    <w:p w14:paraId="466F5BDB">
      <w:pPr>
        <w:ind w:left="540" w:firstLine="180"/>
        <w:jc w:val="both"/>
      </w:pPr>
      <w:r>
        <w:t>RADNIKA</w:t>
      </w:r>
    </w:p>
    <w:p w14:paraId="3923C9E9">
      <w:pPr>
        <w:jc w:val="center"/>
      </w:pPr>
    </w:p>
    <w:p w14:paraId="05846A9D">
      <w:pPr>
        <w:jc w:val="center"/>
      </w:pPr>
      <w:r>
        <w:t>Članak 53.</w:t>
      </w:r>
    </w:p>
    <w:p w14:paraId="43FABA43">
      <w:pPr>
        <w:pStyle w:val="12"/>
        <w:spacing w:before="0" w:beforeAutospacing="0" w:after="0" w:afterAutospacing="0"/>
      </w:pPr>
      <w:r>
        <w:t>(1) Članovi Upravnog vijeća i ravnatelj dužni su, u okviru svojih ovlasti, osiguravati uvjete rada kojima se štite život i zdravlje radnika te omogućava siguran i nesmetan rad radnika i boravak djece u Vrtiću.</w:t>
      </w:r>
    </w:p>
    <w:p w14:paraId="04C88325">
      <w:pPr>
        <w:pStyle w:val="12"/>
        <w:spacing w:before="0" w:beforeAutospacing="0" w:after="0" w:afterAutospacing="0"/>
      </w:pPr>
      <w:r>
        <w:t>(2) Radi ostvarivanja ciljeva iz stavka 1. ovoga članka, Vrtić je dužan održavati radne i pomoćne prostorije, uređaje, opremu, sredstva rada i pristup radnim mjestima u ispravnom i sigurnom stanju te provoditi mjere zaštite na radu i osposobljavati radnike za rad na siguran način.</w:t>
      </w:r>
    </w:p>
    <w:p w14:paraId="1B5BDE03">
      <w:pPr>
        <w:pStyle w:val="12"/>
        <w:spacing w:before="0" w:beforeAutospacing="0" w:after="0" w:afterAutospacing="0"/>
      </w:pPr>
      <w:r>
        <w:t>(3) Ravnatelj je dužan radnike redovito obavještavati o uvjetima i načinu korištenja prostora, prostorija, opreme, sredstava rada i opasnih tvari te osigurati njihovu ispravnost i sigurnost u skladu s propisima o zaštiti na radu.</w:t>
      </w:r>
    </w:p>
    <w:p w14:paraId="435AA590">
      <w:pPr>
        <w:pStyle w:val="12"/>
        <w:spacing w:before="0" w:beforeAutospacing="0" w:after="0" w:afterAutospacing="0"/>
        <w:jc w:val="center"/>
      </w:pPr>
      <w:r>
        <w:t>Članak 54.</w:t>
      </w:r>
    </w:p>
    <w:p w14:paraId="078E673F">
      <w:pPr>
        <w:pStyle w:val="12"/>
        <w:spacing w:before="0" w:beforeAutospacing="0" w:after="0" w:afterAutospacing="0"/>
      </w:pPr>
      <w:r>
        <w:t>(1) Radnik je dužan pridržavati se propisa, općih akata Vrtića te uputa o zaštiti na radu.</w:t>
      </w:r>
    </w:p>
    <w:p w14:paraId="7D1B9EDF">
      <w:pPr>
        <w:pStyle w:val="12"/>
        <w:spacing w:before="0" w:beforeAutospacing="0" w:after="0" w:afterAutospacing="0"/>
      </w:pPr>
      <w:r>
        <w:t>(2) Radnik je dužan brinuti se o vlastitoj sigurnosti i zdravlju, kao i o sigurnosti i zdravlju drugih radnika s kojima je neposredno vezan u procesu rada te djece i drugih osoba koje borave u Vrtiću, u skladu s propisima o zaštiti na radu.</w:t>
      </w:r>
    </w:p>
    <w:p w14:paraId="4EDC1EC3">
      <w:pPr>
        <w:jc w:val="both"/>
      </w:pPr>
    </w:p>
    <w:p w14:paraId="0CC715B3">
      <w:pPr>
        <w:pStyle w:val="12"/>
        <w:spacing w:before="0" w:beforeAutospacing="0" w:after="0" w:afterAutospacing="0"/>
        <w:jc w:val="center"/>
      </w:pPr>
      <w:r>
        <w:t>Članak 55.</w:t>
      </w:r>
    </w:p>
    <w:p w14:paraId="4C982448">
      <w:pPr>
        <w:pStyle w:val="12"/>
        <w:spacing w:before="0" w:beforeAutospacing="0" w:after="0" w:afterAutospacing="0"/>
        <w:jc w:val="both"/>
      </w:pPr>
      <w:r>
        <w:t>(1) Prigodom sklapanja ugovora o radu radnik je dužan obavijestiti ravnatelja o svim okolnostima koje mogu utjecati na uredno obavljanje poslova radnog mjesta za koje se sklapa ugovor o radu.</w:t>
      </w:r>
    </w:p>
    <w:p w14:paraId="03B4B71A">
      <w:pPr>
        <w:pStyle w:val="12"/>
        <w:spacing w:before="0" w:beforeAutospacing="0" w:after="0" w:afterAutospacing="0"/>
        <w:jc w:val="both"/>
      </w:pPr>
      <w:r>
        <w:t>(2) Ako radnik ne postupi sukladno stavku 1. ovoga članka, snosi posljedice propisane zakonom i općim aktima Vrtića.</w:t>
      </w:r>
    </w:p>
    <w:p w14:paraId="7A87972E">
      <w:pPr>
        <w:jc w:val="both"/>
      </w:pPr>
    </w:p>
    <w:p w14:paraId="2301BC4F">
      <w:pPr>
        <w:pStyle w:val="12"/>
        <w:spacing w:before="0" w:beforeAutospacing="0" w:after="0" w:afterAutospacing="0"/>
        <w:jc w:val="center"/>
      </w:pPr>
      <w:r>
        <w:t>Članak 56.</w:t>
      </w:r>
    </w:p>
    <w:p w14:paraId="14A1E5EA">
      <w:pPr>
        <w:pStyle w:val="12"/>
        <w:spacing w:before="0" w:beforeAutospacing="0" w:after="0" w:afterAutospacing="0"/>
      </w:pPr>
      <w:r>
        <w:t>(1) Radnik je dužan pravodobno dostaviti Vrtiću osobne podatke i isprave potrebne za ostvarivanje prava i obveza iz radnog odnosa.</w:t>
      </w:r>
    </w:p>
    <w:p w14:paraId="21FDF2DD">
      <w:pPr>
        <w:pStyle w:val="12"/>
        <w:spacing w:before="0" w:beforeAutospacing="0" w:after="0" w:afterAutospacing="0"/>
      </w:pPr>
      <w:r>
        <w:t>(2) Ako radnik ne postupi sukladno stavku 1. ovoga članka, snosi posljedice propisane zakonom i općim aktima Vrtića.</w:t>
      </w:r>
    </w:p>
    <w:p w14:paraId="265ACC3F">
      <w:pPr>
        <w:pStyle w:val="12"/>
        <w:spacing w:before="0" w:beforeAutospacing="0" w:after="0" w:afterAutospacing="0"/>
      </w:pPr>
      <w:r>
        <w:t>(3) Vrtić ne smije od radnika zahtijevati dostavljanje osobnih podataka koji nisu u izravnoj vezi s radnim odnosom i ostvarivanjem prava i obveza iz radnog odnosa.</w:t>
      </w:r>
    </w:p>
    <w:p w14:paraId="1465FF92">
      <w:pPr>
        <w:jc w:val="both"/>
      </w:pPr>
    </w:p>
    <w:p w14:paraId="2EAAAE01">
      <w:pPr>
        <w:pStyle w:val="12"/>
        <w:spacing w:before="0" w:beforeAutospacing="0" w:after="0" w:afterAutospacing="0"/>
        <w:jc w:val="center"/>
      </w:pPr>
      <w:r>
        <w:t>Članak 57.</w:t>
      </w:r>
    </w:p>
    <w:p w14:paraId="64E2397F">
      <w:pPr>
        <w:pStyle w:val="12"/>
        <w:spacing w:before="0" w:beforeAutospacing="0" w:after="0" w:afterAutospacing="0"/>
        <w:jc w:val="both"/>
      </w:pPr>
      <w:r>
        <w:t>(1) Osobne podatke radnika prikuplja, obrađuje, koristi i dostavlja Vrtić u skladu s propisima o zaštiti osobnih podataka i propisima koji uređuju radne odnose.</w:t>
      </w:r>
    </w:p>
    <w:p w14:paraId="55C4B4DF">
      <w:pPr>
        <w:pStyle w:val="12"/>
        <w:spacing w:before="0" w:beforeAutospacing="0" w:after="0" w:afterAutospacing="0"/>
        <w:jc w:val="both"/>
      </w:pPr>
      <w:r>
        <w:t>(2) Osobne podatke radnika mogu obrađivati samo ovlaštene osobe Vrtića, u okviru obavljanja poslova iz njihovog radnog mjesta i u skladu s danim ovlaštenjima.</w:t>
      </w:r>
    </w:p>
    <w:p w14:paraId="765BB2E3">
      <w:pPr>
        <w:pStyle w:val="12"/>
        <w:spacing w:before="0" w:beforeAutospacing="0" w:after="0" w:afterAutospacing="0"/>
        <w:jc w:val="both"/>
      </w:pPr>
      <w:r>
        <w:t>(3) Vrtić je dužan osigurati tehničke, organizacijske i kadrovske mjere zaštite osobnih podataka radnika.</w:t>
      </w:r>
    </w:p>
    <w:p w14:paraId="36EAB38A">
      <w:pPr>
        <w:pStyle w:val="12"/>
        <w:spacing w:before="0" w:beforeAutospacing="0" w:after="0" w:afterAutospacing="0"/>
        <w:jc w:val="both"/>
      </w:pPr>
      <w:r>
        <w:t>(4) Osobni podaci radnika mogu se dostavljati trećim osobama samo kada je to propisano zakonom, radi izvršenja zakonskih obveza ili uz prethodnu suglasnost radnika, ako zakonom nije drukčije određeno.</w:t>
      </w:r>
    </w:p>
    <w:p w14:paraId="2026396B">
      <w:pPr>
        <w:pStyle w:val="12"/>
        <w:spacing w:before="0" w:beforeAutospacing="0" w:after="0" w:afterAutospacing="0"/>
        <w:jc w:val="both"/>
      </w:pPr>
    </w:p>
    <w:p w14:paraId="080C2683">
      <w:pPr>
        <w:jc w:val="center"/>
      </w:pPr>
      <w:r>
        <w:t>Članak 58.</w:t>
      </w:r>
    </w:p>
    <w:p w14:paraId="552E1FC5">
      <w:pPr>
        <w:pStyle w:val="12"/>
        <w:spacing w:before="0" w:beforeAutospacing="0" w:after="0" w:afterAutospacing="0"/>
        <w:jc w:val="both"/>
      </w:pPr>
      <w:r>
        <w:t>(1) Radnici Vrtića dužni su u radnom procesu poštovati dostojanstvo drugih radnika te ne smiju druge radnike tjelesno, verbalno ili spolno uznemiravati.</w:t>
      </w:r>
    </w:p>
    <w:p w14:paraId="65859A89">
      <w:pPr>
        <w:pStyle w:val="12"/>
        <w:spacing w:before="0" w:beforeAutospacing="0" w:after="0" w:afterAutospacing="0"/>
        <w:jc w:val="both"/>
      </w:pPr>
      <w:r>
        <w:t>(2) Uznemiravanje radnika je svako neželjeno ponašanje koje ima za cilj ili stvarno predstavlja povredu dostojanstva radnika, a koje uzrokuje strah ili stvara neprijateljsko, ponižavajuće ili uvredljivo okruženje.</w:t>
      </w:r>
    </w:p>
    <w:p w14:paraId="749F1E79">
      <w:pPr>
        <w:pStyle w:val="12"/>
        <w:spacing w:before="0" w:beforeAutospacing="0" w:after="0" w:afterAutospacing="0"/>
        <w:jc w:val="both"/>
      </w:pPr>
      <w:r>
        <w:t>(3) Spolno uznemiravanje je svako verbalno, neverbalno ili tjelesno ponašanje spolne naravi koje ima za cilj ili stvarno predstavlja povredu dostojanstva radnika, a osobito ako stvara zastrašujuće, neprijateljsko, ponižavajuće, omalovažavajuće ili uvredljivo okruženje.</w:t>
      </w:r>
    </w:p>
    <w:p w14:paraId="6EBA011D">
      <w:pPr>
        <w:jc w:val="center"/>
      </w:pPr>
    </w:p>
    <w:p w14:paraId="17923399">
      <w:pPr>
        <w:pStyle w:val="12"/>
        <w:spacing w:before="0" w:beforeAutospacing="0" w:after="0" w:afterAutospacing="0"/>
        <w:jc w:val="center"/>
      </w:pPr>
      <w:r>
        <w:t>Članak 59.</w:t>
      </w:r>
    </w:p>
    <w:p w14:paraId="5ED23744">
      <w:pPr>
        <w:pStyle w:val="12"/>
        <w:spacing w:before="0" w:beforeAutospacing="0" w:after="0" w:afterAutospacing="0"/>
        <w:jc w:val="both"/>
      </w:pPr>
      <w:r>
        <w:t>Svako uznemiravanje ili spolno uznemiravanje koje radnik počini predstavlja povredu obveza iz radnog odnosa.</w:t>
      </w:r>
    </w:p>
    <w:p w14:paraId="008D589D">
      <w:pPr>
        <w:pStyle w:val="12"/>
        <w:spacing w:before="0" w:beforeAutospacing="0" w:after="0" w:afterAutospacing="0"/>
        <w:jc w:val="both"/>
      </w:pPr>
    </w:p>
    <w:p w14:paraId="419F1EDE">
      <w:pPr>
        <w:pStyle w:val="12"/>
        <w:spacing w:before="0" w:beforeAutospacing="0" w:after="0" w:afterAutospacing="0"/>
        <w:jc w:val="center"/>
      </w:pPr>
      <w:r>
        <w:t>Članak 60.</w:t>
      </w:r>
    </w:p>
    <w:p w14:paraId="10700B76">
      <w:pPr>
        <w:pStyle w:val="12"/>
        <w:spacing w:before="0" w:beforeAutospacing="0" w:after="0" w:afterAutospacing="0"/>
        <w:jc w:val="both"/>
      </w:pPr>
      <w:r>
        <w:t>Ravnatelj je dužan radnike upoznati s obvezom poštovanja dostojanstva drugih radnika te zabranom uznemiravanja i spolnog uznemiravanja isticanjem odgovarajuće obavijesti na oglasnoj ploči Vrtića.</w:t>
      </w:r>
    </w:p>
    <w:p w14:paraId="1E058CE4">
      <w:pPr>
        <w:jc w:val="both"/>
      </w:pPr>
    </w:p>
    <w:p w14:paraId="72657102">
      <w:pPr>
        <w:pStyle w:val="12"/>
        <w:spacing w:before="0" w:beforeAutospacing="0" w:after="0" w:afterAutospacing="0"/>
        <w:jc w:val="center"/>
      </w:pPr>
      <w:r>
        <w:t>Članak 61.</w:t>
      </w:r>
    </w:p>
    <w:p w14:paraId="38AD4D7E">
      <w:pPr>
        <w:pStyle w:val="12"/>
        <w:spacing w:before="0" w:beforeAutospacing="0" w:after="0" w:afterAutospacing="0"/>
        <w:jc w:val="both"/>
      </w:pPr>
      <w:r>
        <w:t>(1) Ravnatelj je dužan, uz prethodnu pisanu suglasnost osobe koju predlaže za imenovanje, imenovati povjerljivu osobu ovlaštenu za zaprimanje i rješavanje pritužbi vezanih uz zaštitu dostojanstva radnika (u daljnjem tekstu: povjerljiva osoba).</w:t>
      </w:r>
    </w:p>
    <w:p w14:paraId="6B82A6AC">
      <w:pPr>
        <w:pStyle w:val="12"/>
        <w:spacing w:before="0" w:beforeAutospacing="0" w:after="0" w:afterAutospacing="0"/>
        <w:jc w:val="both"/>
      </w:pPr>
      <w:r>
        <w:t>(2) Povjerljiva osoba može biti radnik Vrtića ili druga stručna osoba koja nije u radnom odnosu u Vrtiću.</w:t>
      </w:r>
    </w:p>
    <w:p w14:paraId="0E4114C4">
      <w:pPr>
        <w:pStyle w:val="12"/>
        <w:spacing w:before="0" w:beforeAutospacing="0" w:after="0" w:afterAutospacing="0"/>
        <w:jc w:val="both"/>
      </w:pPr>
      <w:r>
        <w:t>(3) Ravnatelj je dužan u roku od osam dana od imenovanja povjerljive osobe o tome obavijestiti sve radnike Vrtića.</w:t>
      </w:r>
    </w:p>
    <w:p w14:paraId="71C6557A">
      <w:pPr>
        <w:pStyle w:val="12"/>
        <w:spacing w:before="0" w:beforeAutospacing="0" w:after="0" w:afterAutospacing="0"/>
        <w:jc w:val="both"/>
      </w:pPr>
      <w:r>
        <w:t>(4) Ako ravnatelj ili povjerljiva osoba neposredno uoči ponašanje koje predstavlja uznemiravanje ili spolno uznemiravanje radnika, dužna je upozoriti radnika na neprihvatljivost takvog ponašanja i povredu obveza iz radnog odnosa.</w:t>
      </w:r>
    </w:p>
    <w:p w14:paraId="60CA24F3">
      <w:pPr>
        <w:pStyle w:val="12"/>
        <w:spacing w:before="0" w:beforeAutospacing="0" w:after="0" w:afterAutospacing="0"/>
        <w:jc w:val="both"/>
      </w:pPr>
      <w:r>
        <w:t>(5) Ako radnik unatoč upozorenju nastavi s ponašanjem iz stavka 4. ovoga članka, ravnatelj može poduzeti mjere radi zaštite radnika, uključujući privremeno udaljenje radnika s radnog mjesta ili iz prostora Vrtića, ako je to nužno radi zaštite sigurnosti i dostojanstva radnika.</w:t>
      </w:r>
    </w:p>
    <w:p w14:paraId="591DB722"/>
    <w:p w14:paraId="218D4CBD">
      <w:pPr>
        <w:jc w:val="center"/>
      </w:pPr>
      <w:r>
        <w:t>Članak 62.</w:t>
      </w:r>
    </w:p>
    <w:p w14:paraId="44C5B851">
      <w:pPr>
        <w:jc w:val="both"/>
      </w:pPr>
      <w:r>
        <w:t>(1)Radnik koji je uznemiravan ili spolno uznemiravan, može podnijeti pritužbu ravnatelju.</w:t>
      </w:r>
    </w:p>
    <w:p w14:paraId="703CC41B">
      <w:pPr>
        <w:jc w:val="both"/>
      </w:pPr>
      <w:r>
        <w:t>(2)U skladu s pritužbom radnika ravnatelj je dužan u roku do osam dana od dana dostave pritužbe provesti postupak i utvrditi istinitost činjenica o uznemiravanju ili spolnom uznemiravanju te poduzeti sve potrebne mjere primjerene pojedinom slučaju radi sprječavanja nastavka uznemiravanja ili spolnog uznemiravanja, ako utvrdi da ono postoji.</w:t>
      </w:r>
    </w:p>
    <w:p w14:paraId="663C20FD">
      <w:pPr>
        <w:jc w:val="both"/>
      </w:pPr>
      <w:r>
        <w:t>(3)Radnik za kojega postoji osnovana sumnja da je uznemiravao ili spolno uznemiravao druge radnike, dužan je ravnatelju istinito u potpunosti iznijeti okolnosti počinjenja djela za koje se tereti.</w:t>
      </w:r>
    </w:p>
    <w:p w14:paraId="2BCA7A61">
      <w:pPr>
        <w:jc w:val="both"/>
      </w:pPr>
      <w:r>
        <w:t>(4)Odbijanje radnika da postupi prema stavku 3. ovoga članka smatra se radnikovom povrjedom obveza iz radnog odnosa.</w:t>
      </w:r>
    </w:p>
    <w:p w14:paraId="69B35B2F">
      <w:pPr>
        <w:jc w:val="both"/>
      </w:pPr>
    </w:p>
    <w:p w14:paraId="0815552E">
      <w:pPr>
        <w:pStyle w:val="12"/>
        <w:spacing w:before="0" w:beforeAutospacing="0" w:after="0" w:afterAutospacing="0"/>
        <w:jc w:val="center"/>
      </w:pPr>
      <w:r>
        <w:t>Članak 63.</w:t>
      </w:r>
    </w:p>
    <w:p w14:paraId="35716927">
      <w:pPr>
        <w:pStyle w:val="12"/>
        <w:spacing w:before="0" w:beforeAutospacing="0" w:after="0" w:afterAutospacing="0"/>
        <w:jc w:val="both"/>
      </w:pPr>
      <w:r>
        <w:t>Ako se u postupku zaštite dostojanstva radnika utvrdi da je radnik počinio uznemiravanje ili spolno uznemiravanje drugih radnika Vrtića, ravnatelj može, ovisno o težini povrede obveze iz radnog odnosa, poduzeti mjere propisane zakonom i općim aktima Vrtića, uključujući pisano upozorenje zbog skrivljenog ponašanja te redoviti ili izvanredni otkaz ugovora o radu.</w:t>
      </w:r>
    </w:p>
    <w:p w14:paraId="534AACF5">
      <w:pPr>
        <w:jc w:val="center"/>
      </w:pPr>
    </w:p>
    <w:p w14:paraId="2BDB600A">
      <w:pPr>
        <w:pStyle w:val="12"/>
        <w:spacing w:before="0" w:beforeAutospacing="0" w:after="0" w:afterAutospacing="0"/>
        <w:jc w:val="center"/>
      </w:pPr>
      <w:r>
        <w:t>Članak 64.</w:t>
      </w:r>
    </w:p>
    <w:p w14:paraId="1A003654">
      <w:pPr>
        <w:pStyle w:val="12"/>
        <w:spacing w:before="0" w:beforeAutospacing="0" w:after="0" w:afterAutospacing="0"/>
        <w:jc w:val="both"/>
      </w:pPr>
      <w:r>
        <w:t>Osobni podaci radnika prikupljeni i obrađeni u postupku zaštite dostojanstva radnika predstavljaju povjerljive podatke i ne smiju se priopćavati trećim osobama, osim u slučajevima propisanim zakonom.</w:t>
      </w:r>
    </w:p>
    <w:p w14:paraId="68DD74A4">
      <w:pPr>
        <w:jc w:val="both"/>
      </w:pPr>
    </w:p>
    <w:p w14:paraId="1A1213C7">
      <w:pPr>
        <w:pStyle w:val="12"/>
        <w:spacing w:before="0" w:beforeAutospacing="0" w:after="0" w:afterAutospacing="0"/>
        <w:jc w:val="center"/>
      </w:pPr>
      <w:r>
        <w:t>Članak 65.</w:t>
      </w:r>
    </w:p>
    <w:p w14:paraId="428D784F">
      <w:pPr>
        <w:pStyle w:val="12"/>
        <w:spacing w:before="0" w:beforeAutospacing="0" w:after="0" w:afterAutospacing="0"/>
        <w:jc w:val="both"/>
      </w:pPr>
      <w:r>
        <w:t>(1) Radnik koji smatra da mu je zbog uznemiravanja ili spolnog uznemiravanja povrijeđeno dostojanstvo može prekinuti rad ako je o tome prethodno obavijestio poslodavca te pokrenuo postupak zaštite dostojanstva radnika kod poslodavca i/ili odgovarajući postupak pred nadležnim tijelom, ako se zaštita ne može učinkovito ostvariti u okviru Vrtića.</w:t>
      </w:r>
    </w:p>
    <w:p w14:paraId="484D3F52">
      <w:pPr>
        <w:pStyle w:val="12"/>
        <w:spacing w:before="0" w:beforeAutospacing="0" w:after="0" w:afterAutospacing="0"/>
        <w:jc w:val="both"/>
      </w:pPr>
      <w:r>
        <w:t>(2) Radnik je dužan o prekidu rada iz stavka 1. ovoga članka obavijestiti Vrtić u roku od osam dana od dana početka prekida rada.</w:t>
      </w:r>
    </w:p>
    <w:p w14:paraId="568317B6">
      <w:pPr>
        <w:pStyle w:val="12"/>
        <w:spacing w:before="0" w:beforeAutospacing="0" w:after="0" w:afterAutospacing="0"/>
        <w:jc w:val="both"/>
      </w:pPr>
      <w:r>
        <w:t>(3) Za vrijeme prekida rada iz stavka 1. ovoga članka radnik ima pravo na naknadu plaće u visini plaće koju bi ostvario da je radio.</w:t>
      </w:r>
    </w:p>
    <w:p w14:paraId="7E3182AC">
      <w:pPr>
        <w:pStyle w:val="12"/>
        <w:spacing w:before="0" w:beforeAutospacing="0" w:after="0" w:afterAutospacing="0"/>
        <w:jc w:val="both"/>
      </w:pPr>
      <w:r>
        <w:t>(4) Ako je pravomoćnom odlukom nadležnog tijela utvrđeno da nije došlo do povrede dostojanstva radnika, poslodavac ima pravo zahtijevati povrat isplaćene naknade plaće iz stavka 3. ovoga članka.</w:t>
      </w:r>
    </w:p>
    <w:p w14:paraId="4C6EED5B">
      <w:pPr>
        <w:pStyle w:val="12"/>
        <w:spacing w:before="0" w:beforeAutospacing="0" w:after="0" w:afterAutospacing="0"/>
        <w:jc w:val="both"/>
      </w:pPr>
      <w:r>
        <w:t>(5) Podaci utvrđeni u postupku zaštite dostojanstva radnika predstavljaju povjerljive podatke.</w:t>
      </w:r>
    </w:p>
    <w:p w14:paraId="5694930D">
      <w:pPr>
        <w:pStyle w:val="12"/>
        <w:spacing w:before="0" w:beforeAutospacing="0" w:after="0" w:afterAutospacing="0"/>
        <w:jc w:val="both"/>
      </w:pPr>
      <w:r>
        <w:t>(6) Ponašanje radnika koje predstavlja uznemiravanje ili spolno uznemiravanje predstavlja povredu obveza iz radnog odnosa.</w:t>
      </w:r>
    </w:p>
    <w:p w14:paraId="1CDA2F25">
      <w:pPr>
        <w:pStyle w:val="12"/>
        <w:spacing w:before="0" w:beforeAutospacing="0" w:after="0" w:afterAutospacing="0"/>
        <w:jc w:val="both"/>
      </w:pPr>
      <w:r>
        <w:t>(7) Protivljenje radnika uznemiravanju ili spolnom uznemiravanju ne predstavlja povredu obveza iz radnog odnosa niti može biti razlog za diskriminaciju ili bilo koji oblik nepovoljnog postupanja prema radniku.</w:t>
      </w:r>
    </w:p>
    <w:p w14:paraId="22429658">
      <w:pPr>
        <w:jc w:val="both"/>
      </w:pPr>
    </w:p>
    <w:p w14:paraId="6F8E66D6">
      <w:pPr>
        <w:jc w:val="both"/>
      </w:pPr>
    </w:p>
    <w:p w14:paraId="603DE701">
      <w:pPr>
        <w:pStyle w:val="12"/>
        <w:numPr>
          <w:ilvl w:val="0"/>
          <w:numId w:val="1"/>
        </w:numPr>
        <w:spacing w:before="0" w:beforeAutospacing="0" w:after="0" w:afterAutospacing="0"/>
        <w:jc w:val="both"/>
      </w:pPr>
      <w:r>
        <w:t>ZABRANA DISKRIMINACIJE</w:t>
      </w:r>
    </w:p>
    <w:p w14:paraId="3A216410">
      <w:pPr>
        <w:pStyle w:val="12"/>
        <w:spacing w:before="0" w:beforeAutospacing="0" w:after="0" w:afterAutospacing="0"/>
        <w:ind w:left="720"/>
        <w:jc w:val="both"/>
      </w:pPr>
    </w:p>
    <w:p w14:paraId="41D40919">
      <w:pPr>
        <w:pStyle w:val="12"/>
        <w:spacing w:before="0" w:beforeAutospacing="0" w:after="0" w:afterAutospacing="0"/>
        <w:jc w:val="center"/>
      </w:pPr>
      <w:r>
        <w:t>Članak 66.</w:t>
      </w:r>
    </w:p>
    <w:p w14:paraId="7E6DE7F5">
      <w:pPr>
        <w:pStyle w:val="12"/>
        <w:spacing w:before="0" w:beforeAutospacing="0" w:after="0" w:afterAutospacing="0"/>
        <w:jc w:val="both"/>
      </w:pPr>
      <w:r>
        <w:t>(1) U Vrtiću je zabranjena diskriminacija u svim pojavnim oblicima, u skladu sa Zakonom o radu i Zakonom o suzbijanju diskriminacije.</w:t>
      </w:r>
    </w:p>
    <w:p w14:paraId="5968A713">
      <w:pPr>
        <w:pStyle w:val="12"/>
        <w:spacing w:before="0" w:beforeAutospacing="0" w:after="0" w:afterAutospacing="0"/>
        <w:jc w:val="both"/>
      </w:pPr>
      <w:r>
        <w:t>(2) Diskriminacijom u smislu stavka 1. ovoga članka smatra se svako stavljanje osobe u nepovoljniji položaj, uključujući izravnu i neizravnu diskriminaciju, u području rada i radnih uvjeta, zapošljavanja, napredovanja, profesionalnog usmjeravanja, stručnog osposobljavanja i usavršavanja te prekvalifikacije.</w:t>
      </w:r>
    </w:p>
    <w:p w14:paraId="3C2BC5FF">
      <w:pPr>
        <w:pStyle w:val="12"/>
        <w:spacing w:before="0" w:beforeAutospacing="0" w:after="0" w:afterAutospacing="0"/>
        <w:jc w:val="both"/>
      </w:pPr>
    </w:p>
    <w:p w14:paraId="1EDE7486">
      <w:pPr>
        <w:pStyle w:val="12"/>
        <w:spacing w:before="0" w:beforeAutospacing="0" w:after="0" w:afterAutospacing="0"/>
        <w:jc w:val="center"/>
      </w:pPr>
      <w:r>
        <w:t>Članak 67.</w:t>
      </w:r>
    </w:p>
    <w:p w14:paraId="5728EC61">
      <w:pPr>
        <w:pStyle w:val="12"/>
        <w:spacing w:before="0" w:beforeAutospacing="0" w:after="0" w:afterAutospacing="0"/>
        <w:jc w:val="both"/>
      </w:pPr>
      <w:r>
        <w:t>(1) Izravna diskriminacija iz članka 66. stavka 2. ovoga pravilnika smatra se stavljanje u nepovoljniji položaj osobe na osnovi rase ili etničke pripadnosti ili boje kože, spola, jezika, vjere, političkoga ili drugog uvjerenja, nacionalnog ili socijalnog podrijetla, imovnog stanja, članstva u sindikatu, obrazovanja, društvenog položaja, bračnog i obiteljskog statusa, dobi, zdravstvenog stanja, invaliditeta, genetskog nasljeđa, rodnog identiteta, izražavanja i spolne orijentacije.</w:t>
      </w:r>
    </w:p>
    <w:p w14:paraId="191D0B0A">
      <w:pPr>
        <w:pStyle w:val="12"/>
        <w:spacing w:before="0" w:beforeAutospacing="0" w:after="0" w:afterAutospacing="0"/>
        <w:jc w:val="both"/>
      </w:pPr>
      <w:r>
        <w:t>(2) Neizravna diskriminacija iz članka 66. stavka 2. ovoga pravilnika smatra se naizgled neutralna odredba, kriterij ili praksa koja stavlja ili bi mogla staviti osobe u nepovoljniji položaj po osnovi iz stavka 1. ovoga članka, osim ako se takva odredba, kriterij ili praksa može objektivno opravdati zakonitim ciljem te ako su sredstva za njegovo ostvarenje primjerena i nužna.</w:t>
      </w:r>
    </w:p>
    <w:p w14:paraId="3FFABDF4">
      <w:pPr>
        <w:pStyle w:val="12"/>
        <w:spacing w:before="0" w:beforeAutospacing="0" w:after="0" w:afterAutospacing="0"/>
        <w:jc w:val="center"/>
      </w:pPr>
      <w:r>
        <w:t>Članak 68.</w:t>
      </w:r>
    </w:p>
    <w:p w14:paraId="115608FE">
      <w:pPr>
        <w:pStyle w:val="12"/>
        <w:spacing w:before="0" w:beforeAutospacing="0" w:after="0" w:afterAutospacing="0"/>
        <w:jc w:val="both"/>
      </w:pPr>
      <w:r>
        <w:t>Radnici i tijela Vrtića dužni su ukazivati na moguće oblike diskriminacije u okviru obavljanja svojih poslova i poduzimati mjere radi njezina sprječavanja u skladu s ovlastima.</w:t>
      </w:r>
    </w:p>
    <w:p w14:paraId="6C67036C">
      <w:pPr>
        <w:pStyle w:val="12"/>
        <w:spacing w:before="0" w:beforeAutospacing="0" w:after="0" w:afterAutospacing="0"/>
        <w:jc w:val="both"/>
      </w:pPr>
    </w:p>
    <w:p w14:paraId="277E46BB">
      <w:pPr>
        <w:pStyle w:val="12"/>
        <w:spacing w:before="0" w:beforeAutospacing="0" w:after="0" w:afterAutospacing="0"/>
        <w:jc w:val="center"/>
      </w:pPr>
      <w:r>
        <w:t>Članak 69.</w:t>
      </w:r>
    </w:p>
    <w:p w14:paraId="326C41B6">
      <w:pPr>
        <w:pStyle w:val="12"/>
        <w:spacing w:before="0" w:beforeAutospacing="0" w:after="0" w:afterAutospacing="0"/>
        <w:jc w:val="both"/>
      </w:pPr>
      <w:r>
        <w:t>(1) Uz pristanak osobe koja smatra da je žrtva diskriminacije, tijela Vrtića mogu prijaviti osnovanu sumnju na diskriminaciju pučkom pravobranitelju ili nadležnim posebnim pravobraniteljima.</w:t>
      </w:r>
    </w:p>
    <w:p w14:paraId="7E21AB6B">
      <w:pPr>
        <w:pStyle w:val="12"/>
        <w:spacing w:before="0" w:beforeAutospacing="0" w:after="0" w:afterAutospacing="0"/>
        <w:jc w:val="both"/>
      </w:pPr>
      <w:r>
        <w:t>(2) Kada pravobranitelji iz stavka 1. ovoga članka to zatraže, tijela Vrtića dužna su im u roku od 15 dana od primitka zahtjeva dostaviti sve podatke i isprave relevantne za postupak utvrđivanja diskriminacije.</w:t>
      </w:r>
    </w:p>
    <w:p w14:paraId="6CBA32F0">
      <w:pPr>
        <w:pStyle w:val="12"/>
        <w:spacing w:before="0" w:beforeAutospacing="0" w:after="0" w:afterAutospacing="0"/>
        <w:jc w:val="both"/>
      </w:pPr>
      <w:r>
        <w:t>(3) Zabranjen je svaki oblik nepovoljnog postupanja ili dovođenja radnika u nepovoljniji položaj zbog toga što je u dobroj vjeri prijavio diskriminaciju ili sudjelovao u postupku zaštite od diskriminacije.</w:t>
      </w:r>
    </w:p>
    <w:p w14:paraId="23DD5A79">
      <w:pPr>
        <w:pStyle w:val="12"/>
        <w:spacing w:before="0" w:beforeAutospacing="0" w:after="0" w:afterAutospacing="0"/>
        <w:jc w:val="both"/>
      </w:pPr>
    </w:p>
    <w:p w14:paraId="5544AAA6">
      <w:pPr>
        <w:jc w:val="both"/>
      </w:pPr>
    </w:p>
    <w:p w14:paraId="7ACDFB7A">
      <w:pPr>
        <w:pStyle w:val="12"/>
        <w:numPr>
          <w:ilvl w:val="0"/>
          <w:numId w:val="1"/>
        </w:numPr>
        <w:spacing w:before="0" w:beforeAutospacing="0" w:after="0" w:afterAutospacing="0"/>
        <w:jc w:val="both"/>
        <w:rPr>
          <w:rFonts w:eastAsia="Times New Roman"/>
        </w:rPr>
      </w:pPr>
      <w:r>
        <w:t>PLAĆE, NAKNADE PLAĆE I OSTALA MATERIJALNA PRAVA RADNIKA</w:t>
      </w:r>
      <w:r>
        <w:rPr>
          <w:rFonts w:ascii="Open Sans" w:hAnsi="Open Sans" w:eastAsia="Times New Roman" w:cs="Open Sans"/>
        </w:rPr>
        <w:t xml:space="preserve">  </w:t>
      </w:r>
    </w:p>
    <w:p w14:paraId="5B70F5DC">
      <w:pPr>
        <w:pStyle w:val="12"/>
        <w:spacing w:before="0" w:beforeAutospacing="0" w:after="0" w:afterAutospacing="0"/>
        <w:ind w:left="720"/>
        <w:jc w:val="both"/>
        <w:rPr>
          <w:rFonts w:ascii="Open Sans" w:hAnsi="Open Sans" w:eastAsia="Times New Roman" w:cs="Open Sans"/>
        </w:rPr>
      </w:pPr>
    </w:p>
    <w:p w14:paraId="305122B5">
      <w:pPr>
        <w:pStyle w:val="12"/>
        <w:spacing w:before="0" w:beforeAutospacing="0" w:after="0" w:afterAutospacing="0"/>
        <w:ind w:left="720"/>
        <w:jc w:val="both"/>
        <w:rPr>
          <w:rFonts w:eastAsia="Times New Roman"/>
        </w:rPr>
      </w:pPr>
      <w:r>
        <w:rPr>
          <w:rFonts w:ascii="Open Sans" w:hAnsi="Open Sans" w:eastAsia="Times New Roman" w:cs="Open Sans"/>
        </w:rPr>
        <w:t xml:space="preserve">                                                              </w:t>
      </w:r>
      <w:r>
        <w:rPr>
          <w:rFonts w:eastAsia="Times New Roman"/>
        </w:rPr>
        <w:t>Članak 70.</w:t>
      </w:r>
    </w:p>
    <w:p w14:paraId="33AD4415">
      <w:pPr>
        <w:pStyle w:val="12"/>
        <w:spacing w:before="0" w:beforeAutospacing="0" w:after="0" w:afterAutospacing="0"/>
        <w:jc w:val="both"/>
      </w:pPr>
      <w:r>
        <w:t>(1) Plaća, u smislu ovoga pravilnika, je primitak koji poslodavac isplaćuje radniku za obavljeni rad u određenom mjesecu.</w:t>
      </w:r>
    </w:p>
    <w:p w14:paraId="1919BAAA">
      <w:pPr>
        <w:pStyle w:val="12"/>
        <w:spacing w:before="0" w:beforeAutospacing="0" w:after="0" w:afterAutospacing="0"/>
        <w:jc w:val="both"/>
      </w:pPr>
      <w:r>
        <w:t>(2) Vrtić je dužan radniku obračunati i isplatiti plaću koju radnik ostvaruje prema propisanim, utvrđenim ili ugovorenim osnovama odnosno mjerilima određenim posebnim propisom, kolektivnim ugovorom, pravilnikom o radu ili ugovorom o radu.</w:t>
      </w:r>
    </w:p>
    <w:p w14:paraId="0B1AC7DB">
      <w:pPr>
        <w:pStyle w:val="12"/>
        <w:spacing w:before="0" w:beforeAutospacing="0" w:after="0" w:afterAutospacing="0"/>
        <w:jc w:val="both"/>
      </w:pPr>
      <w:r>
        <w:t>(3) Plaća se sastoji od:</w:t>
      </w:r>
    </w:p>
    <w:p w14:paraId="1D71C399">
      <w:pPr>
        <w:numPr>
          <w:ilvl w:val="0"/>
          <w:numId w:val="10"/>
        </w:numPr>
        <w:jc w:val="both"/>
      </w:pPr>
      <w:r>
        <w:t>osnovne odnosno ugovorene plaće</w:t>
      </w:r>
    </w:p>
    <w:p w14:paraId="30699069">
      <w:pPr>
        <w:numPr>
          <w:ilvl w:val="0"/>
          <w:numId w:val="10"/>
        </w:numPr>
        <w:jc w:val="both"/>
      </w:pPr>
      <w:r>
        <w:t>dodataka na plaću</w:t>
      </w:r>
    </w:p>
    <w:p w14:paraId="5CD5DF17">
      <w:pPr>
        <w:numPr>
          <w:ilvl w:val="0"/>
          <w:numId w:val="10"/>
        </w:numPr>
        <w:jc w:val="both"/>
      </w:pPr>
      <w:r>
        <w:t>ostalih primitaka.</w:t>
      </w:r>
    </w:p>
    <w:p w14:paraId="13DC521F">
      <w:pPr>
        <w:pStyle w:val="12"/>
        <w:spacing w:before="0" w:beforeAutospacing="0" w:after="0" w:afterAutospacing="0"/>
        <w:jc w:val="both"/>
      </w:pPr>
      <w:r>
        <w:t>(4) Plaća mora biti ugovorena, utvrđena ili propisana u bruto iznosu.</w:t>
      </w:r>
    </w:p>
    <w:p w14:paraId="06471DCC">
      <w:pPr>
        <w:pStyle w:val="12"/>
        <w:spacing w:before="0" w:beforeAutospacing="0" w:after="0" w:afterAutospacing="0"/>
        <w:jc w:val="both"/>
      </w:pPr>
      <w:r>
        <w:t>(5) Vrtić je dužan isplatiti jednaku plaću radnici i radniku za jednak rad ili za rad jednake vrijednosti.</w:t>
      </w:r>
    </w:p>
    <w:p w14:paraId="714EC6DD">
      <w:pPr>
        <w:pStyle w:val="12"/>
        <w:spacing w:before="0" w:beforeAutospacing="0" w:after="0" w:afterAutospacing="0"/>
        <w:jc w:val="both"/>
      </w:pPr>
      <w:r>
        <w:t>(6) Plaća, naknada plaće i ostali primici u novcu obračunavaju se i isplaćuju na transakcijski račun radnika.</w:t>
      </w:r>
    </w:p>
    <w:p w14:paraId="76300F7B">
      <w:pPr>
        <w:pStyle w:val="12"/>
        <w:spacing w:before="0" w:beforeAutospacing="0" w:after="0" w:afterAutospacing="0"/>
        <w:jc w:val="both"/>
      </w:pPr>
      <w:r>
        <w:t>(7) Javna davanja iz plaće i na plaću uplaćuju se na propisane uplatne račune u skladu s propisima o porezima i doprinosima.</w:t>
      </w:r>
    </w:p>
    <w:p w14:paraId="2CCEE3FC">
      <w:pPr>
        <w:pStyle w:val="12"/>
        <w:spacing w:before="0" w:beforeAutospacing="0" w:after="0" w:afterAutospacing="0"/>
        <w:jc w:val="both"/>
      </w:pPr>
      <w:r>
        <w:t>(8) Plaća, naknada plaće i ostali primici isplaćuju se u roku utvrđenom ugovorom o radu, a najkasnije do petnaestog dana u tekućem mjesecu za prethodni mjesec.</w:t>
      </w:r>
    </w:p>
    <w:p w14:paraId="180D0F98">
      <w:pPr>
        <w:pStyle w:val="12"/>
        <w:spacing w:before="0" w:beforeAutospacing="0" w:after="0" w:afterAutospacing="0"/>
        <w:jc w:val="both"/>
      </w:pPr>
      <w:r>
        <w:t>(9) Ako je za obavljanje rada ugovoreno ili utvrđeno pravo na primitak u naravi, poslodavac ga je dužan radniku omogućiti do kraja mjeseca za koji se to pravo ostvaruje.</w:t>
      </w:r>
    </w:p>
    <w:p w14:paraId="481BF3EA">
      <w:pPr>
        <w:pStyle w:val="12"/>
        <w:spacing w:before="0" w:beforeAutospacing="0" w:after="0" w:afterAutospacing="0"/>
        <w:jc w:val="both"/>
      </w:pPr>
      <w:r>
        <w:t>(10) Nije dopušten sporazum između Vrtića i radnika o odricanju od prava na isplatu plaće.</w:t>
      </w:r>
    </w:p>
    <w:p w14:paraId="0C43EADD">
      <w:pPr>
        <w:jc w:val="center"/>
      </w:pPr>
    </w:p>
    <w:p w14:paraId="2495E05A">
      <w:pPr>
        <w:jc w:val="center"/>
      </w:pPr>
      <w:r>
        <w:t>Članak 71.</w:t>
      </w:r>
    </w:p>
    <w:p w14:paraId="7CAEE4FD">
      <w:pPr>
        <w:jc w:val="both"/>
      </w:pPr>
      <w:r>
        <w:t>(1) Osnovna bruto plaća radnika utvrđuje se umnoškom osnovice za obračun plaće i koeficijenta složenosti poslova radnog mjesta, ovisno o radnom mjestu te vrsti i razini obrazovanja potrebnoj za obavljanje poslova toga radnog mjesta.</w:t>
      </w:r>
    </w:p>
    <w:p w14:paraId="2CE290C3">
      <w:pPr>
        <w:jc w:val="both"/>
      </w:pPr>
      <w:r>
        <w:t>(2) Koeficijenti za pojedina radna mjesta utvrđeni su Pravilnikom o plaćama Vrtića, u skladu s važećim propisima i aktima osnivača.</w:t>
      </w:r>
    </w:p>
    <w:p w14:paraId="5F095228">
      <w:pPr>
        <w:jc w:val="both"/>
      </w:pPr>
      <w:r>
        <w:t>(3) Osnovica za obračun plaće radnika Vrtića utvrđuje se odlukom Upravnog vijeća prilikom donošenja financijskog plana, a ne može biti niža od osnovice za izračun plaće u djelatnosti osnovnog školstva, sukladno propisima kojima se uređuju plaće, naknade i drugi prihodi javnih službenika i namještenika zaposlenih u osnovnom školstvu, sukladno članku 51. Zakona o predškolskom odgoju i obrazovanju.</w:t>
      </w:r>
    </w:p>
    <w:p w14:paraId="2A3A5FCA">
      <w:pPr>
        <w:jc w:val="both"/>
      </w:pPr>
      <w:r>
        <w:t>(4) Radnik ostvaruje pravo na osnovnu plaću za ugovoreno puno ili nepuno radno vrijeme, razmjerno ugovorenom opsegu rada.</w:t>
      </w:r>
    </w:p>
    <w:p w14:paraId="2FB980CB">
      <w:pPr>
        <w:jc w:val="both"/>
      </w:pPr>
      <w:r>
        <w:t>(5) Plaća se isplaćuje nakon obavljenog rada, najkasnije do petnaestog dana u mjesecu za prethodni mjesec, osim ako posebnim propisom ili ugovorom o radu nije drukčije određeno.</w:t>
      </w:r>
    </w:p>
    <w:p w14:paraId="3F342F0F">
      <w:pPr>
        <w:jc w:val="center"/>
      </w:pPr>
    </w:p>
    <w:p w14:paraId="64E78533">
      <w:pPr>
        <w:jc w:val="center"/>
      </w:pPr>
    </w:p>
    <w:p w14:paraId="0438ADD6">
      <w:pPr>
        <w:jc w:val="center"/>
      </w:pPr>
      <w:r>
        <w:t>Članak 72.</w:t>
      </w:r>
    </w:p>
    <w:p w14:paraId="0D718DE3">
      <w:pPr>
        <w:pStyle w:val="12"/>
        <w:spacing w:before="0" w:beforeAutospacing="0" w:after="0" w:afterAutospacing="0"/>
        <w:jc w:val="both"/>
      </w:pPr>
      <w:r>
        <w:t>(1) Osnovna plaća radnika uvećava se za 0,5 % za svaku navršenu godinu radnog staža u Vrtiću, najviše do 20 % osnovne plaće.</w:t>
      </w:r>
    </w:p>
    <w:p w14:paraId="66AFD4FD">
      <w:pPr>
        <w:spacing w:after="135"/>
        <w:jc w:val="center"/>
      </w:pPr>
    </w:p>
    <w:p w14:paraId="028AD6D0">
      <w:pPr>
        <w:spacing w:after="135"/>
        <w:jc w:val="center"/>
      </w:pPr>
      <w:r>
        <w:t>Članak 73.</w:t>
      </w:r>
    </w:p>
    <w:p w14:paraId="21632D4D">
      <w:pPr>
        <w:jc w:val="both"/>
      </w:pPr>
      <w:r>
        <w:t>(1)Vrtić će radniku isplaćivati naknadu plaće u sljedećim slučajevima:</w:t>
      </w:r>
    </w:p>
    <w:p w14:paraId="74CDB504">
      <w:pPr>
        <w:pStyle w:val="17"/>
        <w:numPr>
          <w:ilvl w:val="0"/>
          <w:numId w:val="11"/>
        </w:numPr>
        <w:jc w:val="both"/>
      </w:pPr>
      <w:r>
        <w:t>za vrijeme korištenja godišnjeg odmora u visini prosječne mjesečne plaće ostvarene u prethodna tri mjeseca</w:t>
      </w:r>
    </w:p>
    <w:p w14:paraId="12A656B0">
      <w:pPr>
        <w:pStyle w:val="17"/>
        <w:numPr>
          <w:ilvl w:val="0"/>
          <w:numId w:val="11"/>
        </w:numPr>
        <w:jc w:val="both"/>
      </w:pPr>
      <w:r>
        <w:t>za vrijeme privremene spriječenosti za rad zbog bolesti do 42 dana u visini 80% osnovice za naknadu plaće, utvrđene prema propisima o obveznom zdravstvenom osiguranju, a nakon 42 dana sukladno propisima o obveznom zdravstvenom osiguranju</w:t>
      </w:r>
    </w:p>
    <w:p w14:paraId="1258578F">
      <w:pPr>
        <w:pStyle w:val="17"/>
        <w:numPr>
          <w:ilvl w:val="0"/>
          <w:numId w:val="11"/>
        </w:numPr>
        <w:jc w:val="both"/>
      </w:pPr>
      <w:r>
        <w:t>za vrijeme privremene spriječenosti za rad zbog ozljede na radu ili profesionalne bolesti u visini 100% osnovice za naknadu plaće, sukladno posebnim propisima</w:t>
      </w:r>
    </w:p>
    <w:p w14:paraId="6223D693">
      <w:pPr>
        <w:pStyle w:val="17"/>
        <w:numPr>
          <w:ilvl w:val="0"/>
          <w:numId w:val="11"/>
        </w:numPr>
        <w:jc w:val="both"/>
      </w:pPr>
      <w:r>
        <w:t>za dane blagdana i neradne dane određene zakonom u visini plaće</w:t>
      </w:r>
    </w:p>
    <w:p w14:paraId="13EBA623">
      <w:pPr>
        <w:pStyle w:val="17"/>
        <w:numPr>
          <w:ilvl w:val="0"/>
          <w:numId w:val="11"/>
        </w:numPr>
        <w:jc w:val="both"/>
      </w:pPr>
      <w:r>
        <w:t>za vrijeme plaćenog dopusta u visini plaće</w:t>
      </w:r>
    </w:p>
    <w:p w14:paraId="5251534C">
      <w:pPr>
        <w:pStyle w:val="17"/>
        <w:numPr>
          <w:ilvl w:val="0"/>
          <w:numId w:val="11"/>
        </w:numPr>
        <w:jc w:val="both"/>
      </w:pPr>
      <w:r>
        <w:t>za vrijeme prekida rada do kojega je došlo bez krivnje radnika u visini plaće, sukladno Zakonu o radu</w:t>
      </w:r>
    </w:p>
    <w:p w14:paraId="14F5687F">
      <w:pPr>
        <w:pStyle w:val="17"/>
        <w:numPr>
          <w:ilvl w:val="0"/>
          <w:numId w:val="11"/>
        </w:numPr>
        <w:jc w:val="both"/>
      </w:pPr>
      <w:r>
        <w:t>za vrijeme prekida rada do kojega je došlo zbog uznemiravanja ili spolnog uznemiravanja radnika, ako radnik zbog toga ne može obavljati rad, u visini plaće, sukladno propisima o zaštiti dostojanstva radnika i Zakonu o radu</w:t>
      </w:r>
    </w:p>
    <w:p w14:paraId="25882146">
      <w:pPr>
        <w:pStyle w:val="17"/>
        <w:numPr>
          <w:ilvl w:val="0"/>
          <w:numId w:val="11"/>
        </w:numPr>
        <w:jc w:val="both"/>
      </w:pPr>
      <w:r>
        <w:t>u slučaju prekida rada zbog izvanrednih okolnosti (epidemija, potres, poplava, ekološki incident i sl.), radnik ima pravo na naknadu plaće u visini 90% prosječne mjesečne plaće ostvarene u prethodna tri mjeseca, osim ako je povoljnije određeno kolektivnim ugovorom ili ugovorom o radu.</w:t>
      </w:r>
    </w:p>
    <w:p w14:paraId="04BA3625">
      <w:pPr>
        <w:jc w:val="both"/>
      </w:pPr>
      <w:r>
        <w:t>(2)Ako je drugim važećim propisom, kolektivnim ugovorom ili ugovorom o radu radnika utvrđeno za radnika povoljnije pravo na naknadu plaće, primjenjuje se za radnika povoljnije pravo.</w:t>
      </w:r>
    </w:p>
    <w:p w14:paraId="2D178E96">
      <w:pPr>
        <w:jc w:val="both"/>
      </w:pPr>
    </w:p>
    <w:p w14:paraId="02BF9ECF">
      <w:pPr>
        <w:ind w:left="1080"/>
        <w:jc w:val="both"/>
      </w:pPr>
      <w:r>
        <w:t xml:space="preserve">                                                   Članak 74.</w:t>
      </w:r>
    </w:p>
    <w:p w14:paraId="79F01ED4">
      <w:pPr>
        <w:jc w:val="both"/>
      </w:pPr>
      <w:r>
        <w:t>Naknada plaće iz članka 72. ovoga pravilnika isplaćuje se radniku u vrijeme isplate plaće prema članku 71. stavku 2</w:t>
      </w:r>
      <w:r>
        <w:rPr>
          <w:b/>
        </w:rPr>
        <w:t xml:space="preserve">. </w:t>
      </w:r>
      <w:r>
        <w:t>ovoga pravilnika.</w:t>
      </w:r>
    </w:p>
    <w:p w14:paraId="0BDBA5E4">
      <w:pPr>
        <w:jc w:val="center"/>
      </w:pPr>
      <w:r>
        <w:t>Članak 75.</w:t>
      </w:r>
    </w:p>
    <w:p w14:paraId="0B7469FC">
      <w:pPr>
        <w:jc w:val="both"/>
      </w:pPr>
      <w:r>
        <w:t>(1) Radniku pripadaju dodaci na plaću za prekovremeni rad, noćni rad, rad nedjeljom i blagdanom, sukladno zakonu, kolektivnom ugovoru, Pravilniku o radu i ugovoru o radu.</w:t>
      </w:r>
    </w:p>
    <w:p w14:paraId="0C12A53E">
      <w:pPr>
        <w:jc w:val="both"/>
      </w:pPr>
      <w:r>
        <w:t>(2)Radniku se mogu isplatiti ostala materijalna prava (regres, božićnica, dar djetetu, jubilarne nagrade, naknada troškova prijevoza, dnevnice, terenski dodatak, otpremnina, pomoći u slučaju bolesti ili smrti i druga prava), u visini i pod uvjetima utvrđenim odlukom osnivača i financijskim planom Vrtića te važećim propisima.</w:t>
      </w:r>
    </w:p>
    <w:p w14:paraId="4259F3F2">
      <w:pPr>
        <w:jc w:val="both"/>
      </w:pPr>
      <w:r>
        <w:t>(3) Stimulacija rada može se isplatiti radniku na temelju ocjene rada koju utvrđuje ravnatelj, sukladno internom aktu Vrtića i osiguranim sredstvima u financijskom planu. Visina stimulacije ne može biti veća od 15% osnovne plaće radnika za mjesec na koji se odnosi.</w:t>
      </w:r>
    </w:p>
    <w:p w14:paraId="1A701229">
      <w:pPr>
        <w:jc w:val="both"/>
      </w:pPr>
      <w:r>
        <w:t>(4) Umanjenje plaće dopušteno je isključivo u slučajevima i na način propisan zakonom, kolektivnim ugovorom ili ugovorom o radu.</w:t>
      </w:r>
    </w:p>
    <w:p w14:paraId="1ED6851F">
      <w:pPr>
        <w:jc w:val="both"/>
      </w:pPr>
      <w:r>
        <w:t>(5) Ostali primici radnika isplaćuju se u skladu s važećim poreznim propisima Republike Hrvatske, odlukom osnivača te financijskim planom Vrtića.</w:t>
      </w:r>
    </w:p>
    <w:p w14:paraId="11D6B978">
      <w:pPr>
        <w:jc w:val="both"/>
      </w:pPr>
    </w:p>
    <w:p w14:paraId="61A0F05D">
      <w:pPr>
        <w:jc w:val="center"/>
      </w:pPr>
    </w:p>
    <w:p w14:paraId="763204A3">
      <w:pPr>
        <w:jc w:val="center"/>
      </w:pPr>
      <w:r>
        <w:t>Članak 76.</w:t>
      </w:r>
    </w:p>
    <w:p w14:paraId="54C223B0">
      <w:pPr>
        <w:jc w:val="both"/>
      </w:pPr>
      <w:r>
        <w:t>(1) Vrtić je dužan radniku najkasnije u roku od 15 dana od isplate plaće, naknade plaće ili drugog primitka dostaviti obračunski list iz kojeg je vidljiv način utvrđivanja iznosa.</w:t>
      </w:r>
    </w:p>
    <w:p w14:paraId="36DFE6D0">
      <w:pPr>
        <w:jc w:val="both"/>
      </w:pPr>
      <w:r>
        <w:t>(2) Ako Vrtić na dan dospjelosti ne isplati plaću, naknadu plaće ili drugu novčanu naknadu u cijelosti ili djelomično, dužan je do kraja mjeseca u kojem je nastupilo dospijeće dostaviti radniku obračun iznosa koji mu je trebao biti isplaćen.</w:t>
      </w:r>
    </w:p>
    <w:p w14:paraId="46A6852A">
      <w:pPr>
        <w:jc w:val="both"/>
      </w:pPr>
      <w:r>
        <w:t>(3) Na zahtjev radnika i uz prethodnu pisanu suglasnost radnika, Vrtić će obračunavati i ustezati iz plaće radnika sindikalnu članarinu te je uplaćivati na račun sindikata, sukladno uputama sindikata.</w:t>
      </w:r>
    </w:p>
    <w:p w14:paraId="68DAB06D">
      <w:pPr>
        <w:jc w:val="both"/>
      </w:pPr>
      <w:r>
        <w:t>(4) Pisana suglasnost iz stavka (3) ovoga članka dostavlja se Vrtiću od strane radnika ili sindikata.</w:t>
      </w:r>
    </w:p>
    <w:p w14:paraId="2359FE48">
      <w:pPr>
        <w:jc w:val="both"/>
      </w:pPr>
    </w:p>
    <w:p w14:paraId="277A80B6">
      <w:pPr>
        <w:jc w:val="both"/>
      </w:pPr>
    </w:p>
    <w:p w14:paraId="55E1E957">
      <w:pPr>
        <w:jc w:val="both"/>
      </w:pPr>
    </w:p>
    <w:p w14:paraId="03435EF8">
      <w:pPr>
        <w:numPr>
          <w:ilvl w:val="0"/>
          <w:numId w:val="1"/>
        </w:numPr>
        <w:jc w:val="both"/>
      </w:pPr>
      <w:r>
        <w:t>ODLUČIVANJE O STATUSU RADNIKA I PRESTANAK RADNOG  ODNOSA</w:t>
      </w:r>
    </w:p>
    <w:p w14:paraId="2436D7E2">
      <w:pPr>
        <w:ind w:left="720"/>
        <w:jc w:val="both"/>
      </w:pPr>
    </w:p>
    <w:p w14:paraId="4A9F1374">
      <w:pPr>
        <w:jc w:val="center"/>
      </w:pPr>
      <w:r>
        <w:t>Članak 77.</w:t>
      </w:r>
    </w:p>
    <w:p w14:paraId="53BA2E4C">
      <w:pPr>
        <w:jc w:val="both"/>
      </w:pPr>
      <w:r>
        <w:t>(1) O statusu radnika u Vrtiću odlučuju ravnatelj i upravno vijeće.</w:t>
      </w:r>
    </w:p>
    <w:p w14:paraId="288EEC55">
      <w:pPr>
        <w:jc w:val="both"/>
      </w:pPr>
      <w:r>
        <w:t>(2) U svezi sa stavkom 1. ovoga članka ravnatelj:</w:t>
      </w:r>
    </w:p>
    <w:p w14:paraId="0E0D40BD">
      <w:pPr>
        <w:pStyle w:val="17"/>
        <w:numPr>
          <w:ilvl w:val="1"/>
          <w:numId w:val="12"/>
        </w:numPr>
        <w:spacing w:after="100" w:afterAutospacing="1"/>
        <w:jc w:val="both"/>
      </w:pPr>
      <w:r>
        <w:t>u slučaju smrti radnika isprave radnika predaje nekome od članova radnikove obitelji odnosno osobama koje oni ovlaste</w:t>
      </w:r>
    </w:p>
    <w:p w14:paraId="2D794D8E">
      <w:pPr>
        <w:numPr>
          <w:ilvl w:val="1"/>
          <w:numId w:val="12"/>
        </w:numPr>
        <w:jc w:val="both"/>
      </w:pPr>
      <w:r>
        <w:t>izvješćuje radnika o prestanku ugovora o radu sklopljenog na određeno vrijeme</w:t>
      </w:r>
    </w:p>
    <w:p w14:paraId="6C09B500">
      <w:pPr>
        <w:numPr>
          <w:ilvl w:val="1"/>
          <w:numId w:val="12"/>
        </w:numPr>
        <w:jc w:val="both"/>
      </w:pPr>
      <w:r>
        <w:t>radnika koji navrši 65 godina života i 15 godina mirovinskog staža obavještava o prestanku ugovora o radu te ga upoznaje s mogućnošću nastavka rada ako radnik i poslodavac suglasno sklope novi ugovor o radu, u skladu sa Zakonom o radu i Statutom Vrtića</w:t>
      </w:r>
    </w:p>
    <w:p w14:paraId="7ADB21AC">
      <w:pPr>
        <w:numPr>
          <w:ilvl w:val="1"/>
          <w:numId w:val="12"/>
        </w:numPr>
        <w:jc w:val="both"/>
      </w:pPr>
      <w:r>
        <w:t xml:space="preserve">uređuje vođenje evidencije o radnicima zaposlenim u Vrtiću </w:t>
      </w:r>
    </w:p>
    <w:p w14:paraId="67EE238A">
      <w:pPr>
        <w:numPr>
          <w:ilvl w:val="1"/>
          <w:numId w:val="12"/>
        </w:numPr>
        <w:jc w:val="both"/>
      </w:pPr>
      <w:r>
        <w:t>upućuje radnika na liječnički pregled radi utvrđivanja zdravstvene sposobnosti za obavljanje određenih poslova kada je to propisano zakonom ili drugim propisom</w:t>
      </w:r>
    </w:p>
    <w:p w14:paraId="44C8F07B">
      <w:pPr>
        <w:numPr>
          <w:ilvl w:val="1"/>
          <w:numId w:val="12"/>
        </w:numPr>
        <w:jc w:val="both"/>
      </w:pPr>
      <w:r>
        <w:t>imenuje osobu ovlaštenu za nadzor nad zakonitošću obrade osobnih podataka radnika</w:t>
      </w:r>
    </w:p>
    <w:p w14:paraId="2998AEEF">
      <w:pPr>
        <w:numPr>
          <w:ilvl w:val="1"/>
          <w:numId w:val="12"/>
        </w:numPr>
        <w:jc w:val="both"/>
      </w:pPr>
      <w:r>
        <w:t>u slučajevima propisanim zakonom obavještava nadležno tijelo o uvođenju preraspodjele radnog vremena i prekovremenog rada</w:t>
      </w:r>
    </w:p>
    <w:p w14:paraId="03CC13A2">
      <w:pPr>
        <w:numPr>
          <w:ilvl w:val="1"/>
          <w:numId w:val="12"/>
        </w:numPr>
        <w:jc w:val="both"/>
      </w:pPr>
      <w:r>
        <w:t>imenuje osobu za zaprimanje i rješavanje pritužbi za zaštitu dostojanstva radnika</w:t>
      </w:r>
    </w:p>
    <w:p w14:paraId="35179AAA">
      <w:pPr>
        <w:numPr>
          <w:ilvl w:val="1"/>
          <w:numId w:val="12"/>
        </w:numPr>
        <w:jc w:val="both"/>
      </w:pPr>
      <w:r>
        <w:t>sklapa s radnikom pisani sporazum o prestanku ugovora o radu</w:t>
      </w:r>
    </w:p>
    <w:p w14:paraId="6595466B">
      <w:pPr>
        <w:numPr>
          <w:ilvl w:val="1"/>
          <w:numId w:val="12"/>
        </w:numPr>
        <w:jc w:val="both"/>
      </w:pPr>
      <w:r>
        <w:t>izdaje radniku pisano upozorenje kada radnik krši obveze iz radnog odnosa</w:t>
      </w:r>
    </w:p>
    <w:p w14:paraId="26627E69">
      <w:pPr>
        <w:numPr>
          <w:ilvl w:val="1"/>
          <w:numId w:val="12"/>
        </w:numPr>
        <w:jc w:val="both"/>
      </w:pPr>
      <w:r>
        <w:t>privremeno udaljava radnika iz procesa rada u slučajevima propisanim zakonom, osobito kada se vodi kazneni ili prekršajni postupak za djela iz članka 25. Zakona o predškolskom odgoju i obrazovanju</w:t>
      </w:r>
    </w:p>
    <w:p w14:paraId="404F88CF">
      <w:pPr>
        <w:numPr>
          <w:ilvl w:val="1"/>
          <w:numId w:val="12"/>
        </w:numPr>
        <w:jc w:val="both"/>
      </w:pPr>
      <w:r>
        <w:t>utvrđuje činjenicu da radnik nije u propisanom roku položio stručni ispit te o tome izvješćuje Upravno vijeće i radnika, radi poduzimanja mjera sukladno zakonu i općim aktima ustanove</w:t>
      </w:r>
    </w:p>
    <w:p w14:paraId="369CF992">
      <w:pPr>
        <w:numPr>
          <w:ilvl w:val="1"/>
          <w:numId w:val="12"/>
        </w:numPr>
        <w:jc w:val="both"/>
      </w:pPr>
      <w:r>
        <w:t>obavještava radnika i Upravno vijeće o nepravodobnom povratku s neplaćenog dopusta te pokreće postupak radi utvrđivanja prestanka radnog odnosa sukladno zakonu i općim aktima ustanove</w:t>
      </w:r>
    </w:p>
    <w:p w14:paraId="3EBBF0BE">
      <w:pPr>
        <w:numPr>
          <w:ilvl w:val="1"/>
          <w:numId w:val="12"/>
        </w:numPr>
        <w:jc w:val="both"/>
      </w:pPr>
      <w:r>
        <w:t>provodi postupak savjetovanja s radničkim vijećem i osigurava dokaze o razlozima za izvanredni ili redoviti otkaz ugovora o radu</w:t>
      </w:r>
    </w:p>
    <w:p w14:paraId="4B0F7F7E">
      <w:pPr>
        <w:numPr>
          <w:ilvl w:val="1"/>
          <w:numId w:val="12"/>
        </w:numPr>
        <w:jc w:val="both"/>
      </w:pPr>
      <w:r>
        <w:t>predlaže upravnom vijeću donošenje odluke o izvanrednom ili redovitom otkazu ugovora o radu</w:t>
      </w:r>
    </w:p>
    <w:p w14:paraId="2C9ACFC7">
      <w:pPr>
        <w:numPr>
          <w:ilvl w:val="1"/>
          <w:numId w:val="12"/>
        </w:numPr>
        <w:jc w:val="both"/>
      </w:pPr>
      <w:r>
        <w:t>prati izvršenje donesenih odluka u svezi s prestankom ugovora o radu i trajanju otkaznih rokova</w:t>
      </w:r>
    </w:p>
    <w:p w14:paraId="4A21D850">
      <w:pPr>
        <w:numPr>
          <w:ilvl w:val="1"/>
          <w:numId w:val="12"/>
        </w:numPr>
        <w:jc w:val="both"/>
      </w:pPr>
      <w:r>
        <w:t>radniku u roku do osam dana od dana prestanka radnog odnosa dostavlja njegove isprave i primjerak odjave s obveznog mirovinskog i obveznog zdravstvenog osiguranja te mu na njegov zahtjev izdaje potvrdu o vrsti poslova koje je obavljao i trajanju radnog odnosa u Vrtiću</w:t>
      </w:r>
    </w:p>
    <w:p w14:paraId="60AF7622">
      <w:pPr>
        <w:numPr>
          <w:ilvl w:val="1"/>
          <w:numId w:val="12"/>
        </w:numPr>
        <w:jc w:val="both"/>
      </w:pPr>
      <w:r>
        <w:t>poduzima radnje vezane uz prijavu i odjavu radnika te dostavu propisanih podataka Hrvatskom zavodu za mirovinsko osiguranje, sukladno zakonu i drugim propisima</w:t>
      </w:r>
    </w:p>
    <w:p w14:paraId="1E23DF80">
      <w:pPr>
        <w:numPr>
          <w:ilvl w:val="1"/>
          <w:numId w:val="12"/>
        </w:numPr>
        <w:jc w:val="both"/>
      </w:pPr>
      <w:r>
        <w:t>osigurava dostavu propisanih podataka nadležnim tijelima iz područja rada, mirovinskog osiguranja i zapošljavanja osoba s invaliditetom, sukladno zakonu i drugim propisima</w:t>
      </w:r>
    </w:p>
    <w:p w14:paraId="204980BB">
      <w:pPr>
        <w:numPr>
          <w:ilvl w:val="1"/>
          <w:numId w:val="12"/>
        </w:numPr>
        <w:jc w:val="both"/>
      </w:pPr>
      <w:r>
        <w:t>obavlja poslove iz nadležnosti poslodavca u postupcima ostvarivanja prava radnika na rodiljne i roditeljske potpore, sukladno zakonu</w:t>
      </w:r>
    </w:p>
    <w:p w14:paraId="4E4F7258">
      <w:pPr>
        <w:numPr>
          <w:ilvl w:val="1"/>
          <w:numId w:val="12"/>
        </w:numPr>
        <w:jc w:val="both"/>
      </w:pPr>
      <w:r>
        <w:t>obavlja druge poslove propisane zakonom, Statutom i općim aktima Vrtića.</w:t>
      </w:r>
    </w:p>
    <w:p w14:paraId="762354B1">
      <w:pPr>
        <w:jc w:val="both"/>
      </w:pPr>
      <w:r>
        <w:t>(3) U svezi sa stavkom 1. ovoga članka upravno vijeće:</w:t>
      </w:r>
    </w:p>
    <w:p w14:paraId="59DCAF08">
      <w:pPr>
        <w:pStyle w:val="17"/>
        <w:numPr>
          <w:ilvl w:val="0"/>
          <w:numId w:val="13"/>
        </w:numPr>
        <w:jc w:val="both"/>
      </w:pPr>
      <w:r>
        <w:rPr>
          <w:rStyle w:val="13"/>
          <w:b w:val="0"/>
          <w:bCs w:val="0"/>
        </w:rPr>
        <w:t>donosi odluku o izboru radnika i zasnivanju radnog odnosa te o prestanku radnog odnosa (redovitom i izvanrednom otkazu ugovora o radu), na prijedlog ravnatelja, u skladu sa zakonom i Statutom Vrtića;</w:t>
      </w:r>
    </w:p>
    <w:p w14:paraId="7BA54B14">
      <w:pPr>
        <w:pStyle w:val="17"/>
        <w:numPr>
          <w:ilvl w:val="0"/>
          <w:numId w:val="13"/>
        </w:numPr>
        <w:jc w:val="both"/>
      </w:pPr>
      <w:r>
        <w:t>donosi odluku o upućivanju na liječnički pregled odgojitelja i stručnih suradnika kojima je narušeno psihofizičko stanje u mjeri koja bitno smanjuje njihovu radnu sposobnost, na prijedlog ravnatelja;</w:t>
      </w:r>
    </w:p>
    <w:p w14:paraId="46005A6A">
      <w:pPr>
        <w:pStyle w:val="12"/>
        <w:numPr>
          <w:ilvl w:val="0"/>
          <w:numId w:val="13"/>
        </w:numPr>
        <w:jc w:val="both"/>
      </w:pPr>
      <w:r>
        <w:rPr>
          <w:rStyle w:val="13"/>
          <w:b w:val="0"/>
          <w:bCs w:val="0"/>
        </w:rPr>
        <w:t>daje prethodnu suglasnost na sklapanje sporazuma s radničkim vijećem, kada je to propisano zakonom, Statutom ili općim aktima Vrtića;</w:t>
      </w:r>
    </w:p>
    <w:p w14:paraId="5FE98631">
      <w:pPr>
        <w:pStyle w:val="12"/>
        <w:numPr>
          <w:ilvl w:val="0"/>
          <w:numId w:val="13"/>
        </w:numPr>
        <w:jc w:val="both"/>
      </w:pPr>
      <w:r>
        <w:rPr>
          <w:rStyle w:val="13"/>
          <w:b w:val="0"/>
          <w:bCs w:val="0"/>
        </w:rPr>
        <w:t>odlučuje o žalbama odnosno zahtjevima za zaštitu prava radnika u slučajevima propisanim zakonom, Statutom i općim aktima Vrtića;</w:t>
      </w:r>
    </w:p>
    <w:p w14:paraId="6694C0DF">
      <w:pPr>
        <w:pStyle w:val="12"/>
        <w:numPr>
          <w:ilvl w:val="0"/>
          <w:numId w:val="13"/>
        </w:numPr>
        <w:jc w:val="both"/>
        <w:rPr>
          <w:rStyle w:val="13"/>
          <w:b w:val="0"/>
          <w:bCs w:val="0"/>
        </w:rPr>
      </w:pPr>
      <w:r>
        <w:rPr>
          <w:rStyle w:val="13"/>
          <w:b w:val="0"/>
          <w:bCs w:val="0"/>
        </w:rPr>
        <w:t>obavlja druge poslove utvrđene zakonom, Statutom i drugim općim aktima Vrtića.</w:t>
      </w:r>
    </w:p>
    <w:p w14:paraId="3E1D64BC">
      <w:pPr>
        <w:pStyle w:val="12"/>
        <w:ind w:left="1440"/>
        <w:jc w:val="both"/>
      </w:pPr>
    </w:p>
    <w:p w14:paraId="41D70652">
      <w:pPr>
        <w:jc w:val="center"/>
      </w:pPr>
      <w:r>
        <w:t>Članak 78.</w:t>
      </w:r>
    </w:p>
    <w:p w14:paraId="1B91954B">
      <w:pPr>
        <w:pStyle w:val="12"/>
        <w:spacing w:before="0" w:beforeAutospacing="0" w:after="0" w:afterAutospacing="0"/>
      </w:pPr>
      <w:r>
        <w:t>(1) Radniku Vrtića radni odnos prestaje prestankom ugovora o radu u skladu sa zakonom.</w:t>
      </w:r>
    </w:p>
    <w:p w14:paraId="38219963">
      <w:pPr>
        <w:pStyle w:val="12"/>
        <w:spacing w:before="0" w:beforeAutospacing="0" w:after="0" w:afterAutospacing="0"/>
      </w:pPr>
      <w:r>
        <w:t xml:space="preserve">(2) Radniku Vrtića ugovor o radu može prestati samo u slučajevima propisanim zakonom i općim aktima Vrtića. </w:t>
      </w:r>
    </w:p>
    <w:p w14:paraId="31BFC0CB">
      <w:pPr>
        <w:jc w:val="center"/>
      </w:pPr>
    </w:p>
    <w:p w14:paraId="69C9682D">
      <w:pPr>
        <w:jc w:val="center"/>
      </w:pPr>
      <w:r>
        <w:t>Članak 79.</w:t>
      </w:r>
    </w:p>
    <w:p w14:paraId="2E4FC68F">
      <w:pPr>
        <w:jc w:val="both"/>
      </w:pPr>
      <w:r>
        <w:t>(1) Ako se u roku od šest mjeseci od dana redovitog otkaza ugovora o radu iz poslovno uvjetovanih razloga pojavi potreba za zapošljavanjem na istim poslovima, poslodavac će, sukladno odredbama Zakona o radu, ponuditi sklapanje ugovora o radu radniku kojem je ugovor o radu otkazan iz poslovno uvjetovanih razloga.</w:t>
      </w:r>
    </w:p>
    <w:p w14:paraId="3990696E">
      <w:pPr>
        <w:jc w:val="both"/>
      </w:pPr>
      <w:r>
        <w:t>(2) Obveza iz stavka 1. ovoga članka postoji pod uvjetom da radnik u trenutku ponovne potrebe za zapošljavanjem ispunjava zakonom, podzakonskim propisima i općim aktima utvrđene uvjete za obavljanje poslova radnog mjesta za koje se sklapa ugovor o radu.</w:t>
      </w:r>
    </w:p>
    <w:p w14:paraId="6B5A7381">
      <w:pPr>
        <w:jc w:val="both"/>
      </w:pPr>
    </w:p>
    <w:p w14:paraId="02E19584">
      <w:pPr>
        <w:jc w:val="both"/>
      </w:pPr>
    </w:p>
    <w:p w14:paraId="5974820E">
      <w:pPr>
        <w:numPr>
          <w:ilvl w:val="0"/>
          <w:numId w:val="1"/>
        </w:numPr>
        <w:jc w:val="both"/>
      </w:pPr>
      <w:r>
        <w:t>ZAŠTITA PRAVA IZ  RADNOG  ODNOSA</w:t>
      </w:r>
    </w:p>
    <w:p w14:paraId="65AE40C7">
      <w:pPr>
        <w:jc w:val="both"/>
      </w:pPr>
    </w:p>
    <w:p w14:paraId="68F80F7F">
      <w:pPr>
        <w:jc w:val="center"/>
      </w:pPr>
      <w:r>
        <w:t>Članak 80.</w:t>
      </w:r>
    </w:p>
    <w:p w14:paraId="3DF3D19B">
      <w:pPr>
        <w:pStyle w:val="12"/>
        <w:spacing w:before="0" w:beforeAutospacing="0" w:after="0" w:afterAutospacing="0"/>
        <w:jc w:val="both"/>
      </w:pPr>
      <w:r>
        <w:t>(1) Radnik koji smatra da mu je povrijeđeno pravo iz radnog odnosa može u roku od 15 dana od dana dostave akta kojim je povrijeđeno pravo, odnosno od dana saznanja za povredu prava, podnijeti zahtjev za zaštitu prava Upravnom vijeću.</w:t>
      </w:r>
    </w:p>
    <w:p w14:paraId="730349F6">
      <w:pPr>
        <w:pStyle w:val="12"/>
        <w:spacing w:before="0" w:beforeAutospacing="0" w:after="0" w:afterAutospacing="0"/>
        <w:jc w:val="both"/>
      </w:pPr>
      <w:r>
        <w:t>(2) Ako raspolaže relevantnim podatcima u svezi sa zahtjevom radnika, upravno vijeće će o zahtjevu iz stavka 1. ovoga članka odlučiti u roku do 15 dana od dana primitka zahtjeva.</w:t>
      </w:r>
    </w:p>
    <w:p w14:paraId="1A2D4D56">
      <w:pPr>
        <w:jc w:val="center"/>
      </w:pPr>
    </w:p>
    <w:p w14:paraId="603947F8">
      <w:pPr>
        <w:jc w:val="center"/>
      </w:pPr>
      <w:r>
        <w:t>Članak 81.</w:t>
      </w:r>
    </w:p>
    <w:p w14:paraId="7A8DDACA">
      <w:pPr>
        <w:pStyle w:val="12"/>
        <w:spacing w:before="0" w:beforeAutospacing="0"/>
        <w:jc w:val="both"/>
      </w:pPr>
      <w:r>
        <w:t>Ako upravno vijeće utvrdi da je radnikov zahtjev za ostvarivanje prava nerazumljiv ili ne sadrži potrebne podatke ili je podnesen nakon isteka roka, Upravno vijeće će ga odbaciti.</w:t>
      </w:r>
    </w:p>
    <w:p w14:paraId="39F1E452">
      <w:pPr>
        <w:jc w:val="both"/>
      </w:pPr>
    </w:p>
    <w:p w14:paraId="65B40242">
      <w:pPr>
        <w:jc w:val="center"/>
      </w:pPr>
      <w:r>
        <w:t>Članak 82.</w:t>
      </w:r>
    </w:p>
    <w:p w14:paraId="1DE07DC4">
      <w:pPr>
        <w:pStyle w:val="12"/>
        <w:spacing w:before="0" w:beforeAutospacing="0" w:after="0" w:afterAutospacing="0"/>
        <w:jc w:val="both"/>
      </w:pPr>
      <w:r>
        <w:t>Ako ne postupi prema članku 81. ovoga pravilnika, odlučujući o zahtjevu Upravno vijeće može:</w:t>
      </w:r>
    </w:p>
    <w:p w14:paraId="2815F89D">
      <w:pPr>
        <w:pStyle w:val="12"/>
        <w:spacing w:before="0" w:beforeAutospacing="0" w:after="0" w:afterAutospacing="0"/>
        <w:jc w:val="both"/>
      </w:pPr>
      <w:r>
        <w:t>– odbiti zahtjev kao neosnovan</w:t>
      </w:r>
    </w:p>
    <w:p w14:paraId="107A5EA2">
      <w:pPr>
        <w:pStyle w:val="12"/>
        <w:spacing w:before="0" w:beforeAutospacing="0" w:after="0" w:afterAutospacing="0"/>
        <w:jc w:val="both"/>
      </w:pPr>
      <w:r>
        <w:t>– usvojiti zahtjev i izmijeniti ili poništiti osporavani akt</w:t>
      </w:r>
    </w:p>
    <w:p w14:paraId="152626BB">
      <w:pPr>
        <w:pStyle w:val="12"/>
        <w:spacing w:before="0" w:beforeAutospacing="0" w:after="0" w:afterAutospacing="0"/>
        <w:jc w:val="both"/>
      </w:pPr>
      <w:r>
        <w:t>– usvojiti zahtjev i ukinuti osporavani akt te donijeti novi, odnosno ukinuti i vratiti predmet na ponovno odlučivanje</w:t>
      </w:r>
    </w:p>
    <w:p w14:paraId="761135CE"/>
    <w:p w14:paraId="6E5D4128">
      <w:pPr>
        <w:jc w:val="both"/>
      </w:pPr>
    </w:p>
    <w:p w14:paraId="5538E18A">
      <w:pPr>
        <w:numPr>
          <w:ilvl w:val="0"/>
          <w:numId w:val="1"/>
        </w:numPr>
        <w:jc w:val="both"/>
      </w:pPr>
      <w:r>
        <w:t>DOSTAVLJANJE PISMENA</w:t>
      </w:r>
    </w:p>
    <w:p w14:paraId="023144D3">
      <w:pPr>
        <w:jc w:val="both"/>
      </w:pPr>
    </w:p>
    <w:p w14:paraId="60524C47">
      <w:pPr>
        <w:jc w:val="center"/>
      </w:pPr>
      <w:r>
        <w:t>Članak 83.</w:t>
      </w:r>
    </w:p>
    <w:p w14:paraId="42EA8602">
      <w:pPr>
        <w:pStyle w:val="12"/>
        <w:numPr>
          <w:ilvl w:val="0"/>
          <w:numId w:val="14"/>
        </w:numPr>
        <w:spacing w:before="0" w:beforeAutospacing="0" w:after="0" w:afterAutospacing="0"/>
        <w:jc w:val="both"/>
      </w:pPr>
      <w:r>
        <w:t>Pismena u vezi s ostvarivanjem prava i obveza iz radnog odnosa dostavljaju se radniku neposredno na radnom mjestu. Dostavu potvrđuju radnik i osoba koja obavlja dostavu potpisom na dostavnici, pri čemu radnik naznačuje datum primitka pismena. Ako radnik odbije primitak pismena, osoba koja obavlja dostavu to će zabilježiti na pismenu ili dostavnici.</w:t>
      </w:r>
    </w:p>
    <w:p w14:paraId="2A0276B2">
      <w:pPr>
        <w:pStyle w:val="12"/>
        <w:numPr>
          <w:ilvl w:val="0"/>
          <w:numId w:val="14"/>
        </w:numPr>
        <w:jc w:val="both"/>
      </w:pPr>
      <w:r>
        <w:t>Ako se pismeno ne može dostaviti na radnom mjestu, dostavlja se preporučenom pošiljkom s povratnicom na adresu prebivališta ili boravišta koju je radnik prijavio Poslodavcu.</w:t>
      </w:r>
    </w:p>
    <w:p w14:paraId="26FD5C29">
      <w:pPr>
        <w:pStyle w:val="12"/>
        <w:numPr>
          <w:ilvl w:val="0"/>
          <w:numId w:val="14"/>
        </w:numPr>
        <w:jc w:val="both"/>
      </w:pPr>
      <w:r>
        <w:t>Ako radnik odbije primitak pošiljke, dostava se smatra izvršenom danom odbijanja primitka. Ako je dostava neuspješna zbog toga što radnik nije prijavio promjenu adrese prebivališta ili boravišta odnosno zbog netočne ili neuredne adrese koju je prijavio Poslodavcu, dostava se smatra izvršenom danom povrata pošiljke Poslodavcu.</w:t>
      </w:r>
    </w:p>
    <w:p w14:paraId="07D9D9E1">
      <w:pPr>
        <w:pStyle w:val="12"/>
        <w:numPr>
          <w:ilvl w:val="0"/>
          <w:numId w:val="14"/>
        </w:numPr>
        <w:jc w:val="both"/>
      </w:pPr>
      <w:r>
        <w:t>Dostava se može izvršiti i elektroničkim putem, pod uvjetom da je radniku omogućen pristup, preuzimanje i pohrana pismena te da Poslodavac raspolaže dokazom o dostavi, zaprimanju ili preuzimanju pismena.</w:t>
      </w:r>
    </w:p>
    <w:p w14:paraId="0C1EFFFA">
      <w:pPr>
        <w:pStyle w:val="12"/>
        <w:numPr>
          <w:ilvl w:val="0"/>
          <w:numId w:val="14"/>
        </w:numPr>
        <w:jc w:val="both"/>
      </w:pPr>
      <w:r>
        <w:t>Radnik je dužan bez odgađanja pisanim putem obavijestiti Poslodavca o promjeni adrese prebivališta, boravišta ili drugih podataka potrebnih za urednu dostavu pismena.</w:t>
      </w:r>
    </w:p>
    <w:p w14:paraId="18209786">
      <w:pPr>
        <w:ind w:left="1080"/>
        <w:jc w:val="both"/>
      </w:pPr>
    </w:p>
    <w:p w14:paraId="75BEB0B9">
      <w:pPr>
        <w:numPr>
          <w:ilvl w:val="0"/>
          <w:numId w:val="1"/>
        </w:numPr>
        <w:jc w:val="both"/>
      </w:pPr>
      <w:r>
        <w:t>NADOKNADA ŠTETE</w:t>
      </w:r>
    </w:p>
    <w:p w14:paraId="2F8E9D59">
      <w:pPr>
        <w:ind w:left="720"/>
        <w:jc w:val="both"/>
      </w:pPr>
    </w:p>
    <w:p w14:paraId="0D3727A4">
      <w:pPr>
        <w:jc w:val="center"/>
      </w:pPr>
      <w:r>
        <w:t>Članak 84.</w:t>
      </w:r>
    </w:p>
    <w:p w14:paraId="0E606743">
      <w:pPr>
        <w:pStyle w:val="12"/>
        <w:spacing w:before="0" w:beforeAutospacing="0" w:after="0" w:afterAutospacing="0"/>
        <w:jc w:val="both"/>
      </w:pPr>
      <w:r>
        <w:t>(1) Bez odobrenja ravnatelja radnik ne smije za sebe ili drugu osobu koristiti sredstva, opremu ili imovinu Vrtića u privatne svrhe.</w:t>
      </w:r>
    </w:p>
    <w:p w14:paraId="686E6A03">
      <w:pPr>
        <w:pStyle w:val="12"/>
        <w:spacing w:before="0" w:beforeAutospacing="0" w:after="0" w:afterAutospacing="0"/>
        <w:jc w:val="both"/>
      </w:pPr>
      <w:r>
        <w:t>(2) Radnik koji na radu ili u vezi s radom namjerno ili iz krajnje nepažnje prouzroči štetu Vrtiću dužan je nastalu štetu nadoknaditi.</w:t>
      </w:r>
    </w:p>
    <w:p w14:paraId="0FFB6C5D">
      <w:pPr>
        <w:pStyle w:val="12"/>
        <w:spacing w:before="0" w:beforeAutospacing="0" w:after="0" w:afterAutospacing="0"/>
        <w:jc w:val="both"/>
      </w:pPr>
    </w:p>
    <w:p w14:paraId="6EE5D346">
      <w:pPr>
        <w:jc w:val="center"/>
      </w:pPr>
      <w:r>
        <w:t>Članak 85.</w:t>
      </w:r>
    </w:p>
    <w:p w14:paraId="01E70AA3">
      <w:pPr>
        <w:jc w:val="both"/>
      </w:pPr>
      <w:r>
        <w:t>(1) Ako štetu prouzroči više radnika, svaki radnik odgovoran je za dio štete koji je prouzročio.</w:t>
      </w:r>
    </w:p>
    <w:p w14:paraId="178FB967">
      <w:pPr>
        <w:jc w:val="both"/>
      </w:pPr>
      <w:r>
        <w:t>(2) Ako štetu prouzroči više radnika, a ne može se za svakog radnika utvrditi dio štete koji je prouzročio, svi radnici odgovaraju za štetu i dužni su je nadoknaditi u jednakim iznosima.</w:t>
      </w:r>
    </w:p>
    <w:p w14:paraId="60C72229">
      <w:pPr>
        <w:jc w:val="center"/>
      </w:pPr>
    </w:p>
    <w:p w14:paraId="7FC86202">
      <w:pPr>
        <w:jc w:val="center"/>
      </w:pPr>
      <w:r>
        <w:t>Članak 86.</w:t>
      </w:r>
    </w:p>
    <w:p w14:paraId="4564E368">
      <w:pPr>
        <w:jc w:val="both"/>
      </w:pPr>
      <w:r>
        <w:t>(1) Visina štete određuje se na osnovi cjenika ili knjigovodstvene isprave, odnosno knjigovodstvene vrijednosti stvari na kojima je počinjena šteta.</w:t>
      </w:r>
    </w:p>
    <w:p w14:paraId="4A74F036">
      <w:pPr>
        <w:jc w:val="both"/>
      </w:pPr>
      <w:r>
        <w:t>(2) Ako se šteta ne može odrediti prema stavku 1. ovoga članka, šteta će se odrediti procjenom vrijednosti oštećene stvari. Procjena vrijednosti oštećene stvari utvrdit će se vještačenjem.</w:t>
      </w:r>
    </w:p>
    <w:p w14:paraId="5EF179AC">
      <w:pPr>
        <w:jc w:val="center"/>
      </w:pPr>
    </w:p>
    <w:p w14:paraId="033022E2">
      <w:pPr>
        <w:jc w:val="center"/>
      </w:pPr>
      <w:r>
        <w:t>Članak 87.</w:t>
      </w:r>
    </w:p>
    <w:p w14:paraId="67EFBE12">
      <w:pPr>
        <w:jc w:val="both"/>
      </w:pPr>
      <w:r>
        <w:t>(1) Radnik koji na radu ili u vezi s radom namjerno ili iz krajnje nepažnje prouzroči štetu Vrtiću dužan je istu naknaditi u skladu s odredbama Zakona o radu.</w:t>
      </w:r>
    </w:p>
    <w:p w14:paraId="735BA735">
      <w:pPr>
        <w:jc w:val="both"/>
      </w:pPr>
      <w:r>
        <w:t>(2) Radnik odgovara za štetu samo ako su kumulativno ispunjene pretpostavke odgovornosti za štetu, i to: nastanak štete, protupravno postupanje radnika, uzročna veza između postupanja radnika i nastale štete te krivnja radnika.</w:t>
      </w:r>
    </w:p>
    <w:p w14:paraId="1E2A80F6">
      <w:pPr>
        <w:jc w:val="both"/>
      </w:pPr>
      <w:r>
        <w:t>(3) Visinu štete i okolnosti njezina nastanka utvrđuje Vrtić u postupku sukladno važećim propisima, na temelju relevantnih dokaza.</w:t>
      </w:r>
    </w:p>
    <w:p w14:paraId="4839ED48">
      <w:pPr>
        <w:jc w:val="both"/>
      </w:pPr>
      <w:r>
        <w:t>(4) Ako radnik osporava odgovornost ili visinu štete, Vrtić može ostvariti naknadu štete pred nadležnim sudom.</w:t>
      </w:r>
    </w:p>
    <w:p w14:paraId="6BC06A4D">
      <w:pPr>
        <w:jc w:val="center"/>
      </w:pPr>
    </w:p>
    <w:p w14:paraId="5992DA9C">
      <w:pPr>
        <w:jc w:val="center"/>
      </w:pPr>
      <w:r>
        <w:t>Članak 88.</w:t>
      </w:r>
    </w:p>
    <w:p w14:paraId="5BCF34B6">
      <w:pPr>
        <w:jc w:val="both"/>
      </w:pPr>
      <w:r>
        <w:t>Vrtić može, uzimajući u obzir sve okolnosti slučaja, djelomično ili u cijelosti osloboditi radnika obveze naknade štete, osobito ako:</w:t>
      </w:r>
    </w:p>
    <w:p w14:paraId="37260B26">
      <w:pPr>
        <w:pStyle w:val="17"/>
        <w:numPr>
          <w:ilvl w:val="0"/>
          <w:numId w:val="15"/>
        </w:numPr>
        <w:jc w:val="both"/>
      </w:pPr>
      <w:r>
        <w:t>šteta nije prouzročena namjerno,</w:t>
      </w:r>
    </w:p>
    <w:p w14:paraId="49869343">
      <w:pPr>
        <w:pStyle w:val="17"/>
        <w:numPr>
          <w:ilvl w:val="0"/>
          <w:numId w:val="16"/>
        </w:numPr>
        <w:jc w:val="both"/>
      </w:pPr>
      <w:r>
        <w:t>je radnik poduzeo sve razumne mjere radi sprječavanja ili smanjenja štete,</w:t>
      </w:r>
    </w:p>
    <w:p w14:paraId="4ACC3EBE">
      <w:pPr>
        <w:pStyle w:val="17"/>
        <w:numPr>
          <w:ilvl w:val="0"/>
          <w:numId w:val="16"/>
        </w:numPr>
        <w:jc w:val="both"/>
      </w:pPr>
      <w:r>
        <w:t>radnik do tada nije bio odgovoran za štetu na radu ili u vezi s radom,</w:t>
      </w:r>
    </w:p>
    <w:p w14:paraId="188FCADB">
      <w:pPr>
        <w:pStyle w:val="17"/>
        <w:numPr>
          <w:ilvl w:val="0"/>
          <w:numId w:val="16"/>
        </w:numPr>
        <w:jc w:val="both"/>
      </w:pPr>
      <w:r>
        <w:t>bi naknada štete dovela radnika u osobito težak socijalni ili materijalni položaj.</w:t>
      </w:r>
    </w:p>
    <w:p w14:paraId="0B41ED2E">
      <w:pPr>
        <w:jc w:val="both"/>
      </w:pPr>
      <w:r>
        <w:t>Odluka o oslobođenju donosi se na temelju procjene svih okolnosti konkretnog slučaja.</w:t>
      </w:r>
    </w:p>
    <w:p w14:paraId="3172799C">
      <w:pPr>
        <w:jc w:val="both"/>
      </w:pPr>
    </w:p>
    <w:p w14:paraId="437E604A">
      <w:pPr>
        <w:jc w:val="both"/>
      </w:pPr>
    </w:p>
    <w:p w14:paraId="68E519C9">
      <w:pPr>
        <w:jc w:val="both"/>
      </w:pPr>
    </w:p>
    <w:p w14:paraId="71D96E88">
      <w:pPr>
        <w:jc w:val="center"/>
      </w:pPr>
      <w:r>
        <w:t>Članak 89.</w:t>
      </w:r>
    </w:p>
    <w:p w14:paraId="2EA9B7D6">
      <w:pPr>
        <w:pStyle w:val="12"/>
        <w:spacing w:before="0" w:beforeAutospacing="0"/>
        <w:jc w:val="both"/>
      </w:pPr>
      <w:r>
        <w:t>Ako radnik na radu ili u vezi s radom namjerno ili iz krajnje nepažnje prouzroči štetu trećoj osobi, a štetu je nadoknadio Vrtić, radnik je dužan Vrtiću nadoknaditi iznos isplaćen trećoj osobi, u skladu sa zakonom.</w:t>
      </w:r>
    </w:p>
    <w:p w14:paraId="645B8B67">
      <w:pPr>
        <w:pStyle w:val="12"/>
        <w:spacing w:before="0" w:beforeAutospacing="0" w:after="0" w:afterAutospacing="0"/>
        <w:jc w:val="center"/>
      </w:pPr>
      <w:r>
        <w:t>Članak 90.</w:t>
      </w:r>
    </w:p>
    <w:p w14:paraId="59E6871C">
      <w:pPr>
        <w:jc w:val="both"/>
      </w:pPr>
      <w:r>
        <w:t>1) Postupak utvrđivanja postojanja, visine i odgovornosti za nastalu štetu vodi ravnatelj, odnosno osoba koju on ovlasti, u skladu sa Zakonom o radu i općim aktima Vrtića.</w:t>
      </w:r>
    </w:p>
    <w:p w14:paraId="7BDA2EFC">
      <w:pPr>
        <w:jc w:val="both"/>
      </w:pPr>
      <w:r>
        <w:t>(2) Prije donošenja odluke o odgovornosti za štetu, radniku se mora omogućiti da se pisano ili usmeno očituje o svim činjenicama i okolnostima nastanka štete.</w:t>
      </w:r>
    </w:p>
    <w:p w14:paraId="7C497660">
      <w:pPr>
        <w:jc w:val="both"/>
      </w:pPr>
      <w:r>
        <w:t>(3) O utvrđenju štete, njezinoj visini te okolnostima nastanka sastavlja se zapisnik na temelju relevantnih dokaza.</w:t>
      </w:r>
    </w:p>
    <w:p w14:paraId="294F323E">
      <w:pPr>
        <w:jc w:val="both"/>
      </w:pPr>
      <w:r>
        <w:t>(4) Radnik odgovara za štetu u skladu sa Zakonom o radu, ovisno o stupnju krivnje (namjera ili krajnja nepažnja) te drugim važećim propisima.</w:t>
      </w:r>
    </w:p>
    <w:p w14:paraId="23E63987">
      <w:pPr>
        <w:jc w:val="both"/>
      </w:pPr>
      <w:r>
        <w:t>(5) Ako radnik ne naknadi štetu dobrovoljno u ostavljenom roku, Vrtić može svoje pravo ostvarivati pred nadležnim sudom, u skladu s važećim propisima.</w:t>
      </w:r>
    </w:p>
    <w:p w14:paraId="08CCF0C9">
      <w:pPr>
        <w:jc w:val="center"/>
      </w:pPr>
    </w:p>
    <w:p w14:paraId="38D000FC">
      <w:pPr>
        <w:jc w:val="center"/>
      </w:pPr>
      <w:r>
        <w:t>Članak 91.</w:t>
      </w:r>
    </w:p>
    <w:p w14:paraId="3B770EA9">
      <w:pPr>
        <w:jc w:val="both"/>
      </w:pPr>
      <w:r>
        <w:t>(1) Radnik ima pravo na naknadu štete od Vrtića ako mu je šteta nastala na radu ili u vezi s radom, odnosno ako mu je Vrtić povrijedio prava iz radnog odnosa, u skladu sa Zakonom o radu i drugim važećim propisima.</w:t>
      </w:r>
    </w:p>
    <w:p w14:paraId="617A481A">
      <w:pPr>
        <w:jc w:val="both"/>
      </w:pPr>
      <w:r>
        <w:t>(2) Radnik je dužan dokazati nastanak štete, njezin opseg i visinu, a Vrtić dokazuje okolnosti koje isključuju ili umanjuju njegovu odgovornost, u skladu s važećim propisima.</w:t>
      </w:r>
    </w:p>
    <w:p w14:paraId="798822EF">
      <w:pPr>
        <w:jc w:val="both"/>
      </w:pPr>
      <w:r>
        <w:t>(3) Naknada štete isplaćuje se na temelju sporazuma, pravomoćne sudske odluke ili druge ovršne isprave, u skladu s važećim propisima.</w:t>
      </w:r>
    </w:p>
    <w:p w14:paraId="102D8109">
      <w:pPr>
        <w:jc w:val="both"/>
      </w:pPr>
    </w:p>
    <w:p w14:paraId="20E11F39">
      <w:pPr>
        <w:jc w:val="both"/>
      </w:pPr>
    </w:p>
    <w:p w14:paraId="4AC20CFA">
      <w:pPr>
        <w:numPr>
          <w:ilvl w:val="0"/>
          <w:numId w:val="1"/>
        </w:numPr>
        <w:jc w:val="both"/>
      </w:pPr>
      <w:r>
        <w:t>PRAVO RADNIKA UPUĆENIH NA RAD U INOZEMSTVO</w:t>
      </w:r>
    </w:p>
    <w:p w14:paraId="1178A9D1">
      <w:pPr>
        <w:jc w:val="both"/>
      </w:pPr>
    </w:p>
    <w:p w14:paraId="5D1765FB">
      <w:pPr>
        <w:jc w:val="center"/>
      </w:pPr>
      <w:r>
        <w:t>Članak 92.</w:t>
      </w:r>
    </w:p>
    <w:p w14:paraId="28C28C7C">
      <w:pPr>
        <w:pStyle w:val="12"/>
        <w:spacing w:before="0" w:beforeAutospacing="0" w:after="0" w:afterAutospacing="0"/>
      </w:pPr>
      <w:r>
        <w:rPr>
          <w:rStyle w:val="13"/>
          <w:b w:val="0"/>
          <w:bCs w:val="0"/>
        </w:rPr>
        <w:t>(1)</w:t>
      </w:r>
      <w:r>
        <w:rPr>
          <w:b/>
          <w:bCs/>
        </w:rPr>
        <w:t xml:space="preserve"> </w:t>
      </w:r>
      <w:r>
        <w:t>Ravnatelj može radniku odobriti neplaćeni dopust uz mogućnost povratka na poslove koje je obavljao prije odlaska, kada je radnik upućen na rad u diplomatsko-konzularno predstavništvo Republike Hrvatske ili kada je od strane nadležnog tijela izabran za rad u hrvatskoj nastavi u inozemstvu.</w:t>
      </w:r>
    </w:p>
    <w:p w14:paraId="4A944484">
      <w:pPr>
        <w:pStyle w:val="12"/>
      </w:pPr>
      <w:r>
        <w:rPr>
          <w:rStyle w:val="13"/>
          <w:b w:val="0"/>
          <w:bCs w:val="0"/>
        </w:rPr>
        <w:t>(2)</w:t>
      </w:r>
      <w:r>
        <w:rPr>
          <w:b/>
          <w:bCs/>
        </w:rPr>
        <w:t xml:space="preserve"> </w:t>
      </w:r>
      <w:r>
        <w:t>O korištenju neplaćenog dopusta iz stavka 1. ovoga članka odlučuje ravnatelj na temelju pisanog zahtjeva radnika, uzimajući u obzir organizacijske potrebe Vrtića.</w:t>
      </w:r>
    </w:p>
    <w:p w14:paraId="2D8FFB05">
      <w:pPr>
        <w:jc w:val="center"/>
      </w:pPr>
      <w:r>
        <w:t>Članak 93.</w:t>
      </w:r>
    </w:p>
    <w:p w14:paraId="2D2311D6">
      <w:pPr>
        <w:pStyle w:val="12"/>
        <w:spacing w:before="0" w:beforeAutospacing="0"/>
      </w:pPr>
      <w:r>
        <w:t>Za vrijeme neplaćenog dopusta odnosno rada u inozemstvu radniku miruju prava i obveze iz radnog odnosa, u skladu sa zakonom.</w:t>
      </w:r>
    </w:p>
    <w:p w14:paraId="4AD00B36">
      <w:pPr>
        <w:jc w:val="center"/>
      </w:pPr>
      <w:r>
        <w:t>Članak 94.</w:t>
      </w:r>
    </w:p>
    <w:p w14:paraId="2A4AF8C6">
      <w:pPr>
        <w:pStyle w:val="12"/>
        <w:spacing w:before="0" w:beforeAutospacing="0" w:after="0" w:afterAutospacing="0"/>
      </w:pPr>
      <w:r>
        <w:rPr>
          <w:rStyle w:val="13"/>
          <w:b w:val="0"/>
          <w:bCs w:val="0"/>
        </w:rPr>
        <w:t>(1)</w:t>
      </w:r>
      <w:r>
        <w:t xml:space="preserve"> Nakon prestanka rada u inozemstvu, odnosno isteka roka određenog zakonom, odlukom ili ugovorom, radnik je dužan pravodobno se vratiti na rad u Vrtić.</w:t>
      </w:r>
    </w:p>
    <w:p w14:paraId="19369BD3">
      <w:pPr>
        <w:pStyle w:val="12"/>
        <w:spacing w:before="0" w:beforeAutospacing="0" w:after="0" w:afterAutospacing="0"/>
      </w:pPr>
      <w:r>
        <w:rPr>
          <w:rStyle w:val="13"/>
          <w:b w:val="0"/>
          <w:bCs w:val="0"/>
        </w:rPr>
        <w:t>(2)</w:t>
      </w:r>
      <w:r>
        <w:t xml:space="preserve"> Ako se radnik ne javi na rad u Vrtić u propisanom roku, ravnatelj postupa u skladu s odredbama ovoga pravilnika koje uređuju prestanak radnog odnosa.</w:t>
      </w:r>
    </w:p>
    <w:p w14:paraId="0449C376"/>
    <w:p w14:paraId="06B0138C"/>
    <w:p w14:paraId="6F659F2B">
      <w:pPr>
        <w:jc w:val="both"/>
      </w:pPr>
    </w:p>
    <w:p w14:paraId="09BD1DA5">
      <w:pPr>
        <w:numPr>
          <w:ilvl w:val="0"/>
          <w:numId w:val="1"/>
        </w:numPr>
        <w:jc w:val="both"/>
      </w:pPr>
      <w:r>
        <w:t>RADNIČKO VIJEĆE, SINDIKAT I SKUP RADNIKA</w:t>
      </w:r>
    </w:p>
    <w:p w14:paraId="3726EBA1">
      <w:pPr>
        <w:jc w:val="both"/>
      </w:pPr>
    </w:p>
    <w:p w14:paraId="6B2A4B2A">
      <w:pPr>
        <w:jc w:val="center"/>
      </w:pPr>
      <w:r>
        <w:t>Članak 95.</w:t>
      </w:r>
    </w:p>
    <w:p w14:paraId="739AB2BA">
      <w:pPr>
        <w:pStyle w:val="12"/>
        <w:spacing w:before="0" w:beforeAutospacing="0" w:after="0" w:afterAutospacing="0"/>
        <w:jc w:val="both"/>
      </w:pPr>
      <w:r>
        <w:t>(1)Vrtić će u okviru svojih mogućnosti osigurati radničkom vijeću prostor, sredstva i druge uvjete potrebne za nesmetan rad, u skladu sa zakonom i sporazumom s osnivačem.</w:t>
      </w:r>
    </w:p>
    <w:p w14:paraId="10C78BF3">
      <w:pPr>
        <w:pStyle w:val="12"/>
        <w:spacing w:before="0" w:beforeAutospacing="0" w:after="0" w:afterAutospacing="0"/>
        <w:jc w:val="both"/>
      </w:pPr>
      <w:r>
        <w:t>(2)Prije donošenja odluka važnih za položaj radnika, Vrtić je dužan savjetovati se s radničkim vijećem u slučajevima i na način propisan Zakonom o radu.</w:t>
      </w:r>
    </w:p>
    <w:p w14:paraId="52509EDA">
      <w:pPr>
        <w:pStyle w:val="12"/>
        <w:spacing w:before="0" w:beforeAutospacing="0" w:after="0" w:afterAutospacing="0"/>
        <w:jc w:val="both"/>
      </w:pPr>
      <w:r>
        <w:t>(3)Savjetovanje mora biti pravodobno, potpuno i na način koji omogućuje radničkom vijeću davanje mišljenja prije donošenja odluke.</w:t>
      </w:r>
    </w:p>
    <w:p w14:paraId="79EAE629">
      <w:pPr>
        <w:pStyle w:val="12"/>
        <w:spacing w:before="0" w:beforeAutospacing="0" w:after="0" w:afterAutospacing="0"/>
        <w:jc w:val="both"/>
      </w:pPr>
      <w:r>
        <w:t>(4)Važnim odlukama u smislu ovoga članka smatraju se osobito odluke koje se odnose na:</w:t>
      </w:r>
    </w:p>
    <w:p w14:paraId="438CB259">
      <w:pPr>
        <w:pStyle w:val="12"/>
        <w:numPr>
          <w:ilvl w:val="0"/>
          <w:numId w:val="17"/>
        </w:numPr>
        <w:spacing w:before="0" w:beforeAutospacing="0" w:after="0" w:afterAutospacing="0"/>
        <w:jc w:val="both"/>
      </w:pPr>
      <w:r>
        <w:t>donošenje pravilnika o radu,</w:t>
      </w:r>
    </w:p>
    <w:p w14:paraId="07A2D920">
      <w:pPr>
        <w:pStyle w:val="12"/>
        <w:numPr>
          <w:ilvl w:val="0"/>
          <w:numId w:val="17"/>
        </w:numPr>
        <w:spacing w:before="0" w:beforeAutospacing="0" w:after="0" w:afterAutospacing="0"/>
        <w:jc w:val="both"/>
      </w:pPr>
      <w:r>
        <w:t>plan zapošljavanja i prestanak radnog odnosa,</w:t>
      </w:r>
    </w:p>
    <w:p w14:paraId="0D705D78">
      <w:pPr>
        <w:pStyle w:val="12"/>
        <w:numPr>
          <w:ilvl w:val="0"/>
          <w:numId w:val="17"/>
        </w:numPr>
        <w:spacing w:before="0" w:beforeAutospacing="0" w:after="0" w:afterAutospacing="0"/>
        <w:jc w:val="both"/>
      </w:pPr>
      <w:r>
        <w:t>organizaciju rada i promjene u organizaciji rada,</w:t>
      </w:r>
    </w:p>
    <w:p w14:paraId="2ABE8AF4">
      <w:pPr>
        <w:pStyle w:val="12"/>
        <w:numPr>
          <w:ilvl w:val="0"/>
          <w:numId w:val="17"/>
        </w:numPr>
        <w:spacing w:before="0" w:beforeAutospacing="0" w:after="0" w:afterAutospacing="0"/>
        <w:jc w:val="both"/>
      </w:pPr>
      <w:r>
        <w:t>raspored radnog vremena, rad u smjenama i noćni rad,</w:t>
      </w:r>
    </w:p>
    <w:p w14:paraId="6AE57B9E">
      <w:pPr>
        <w:pStyle w:val="12"/>
        <w:numPr>
          <w:ilvl w:val="0"/>
          <w:numId w:val="17"/>
        </w:numPr>
        <w:spacing w:before="0" w:beforeAutospacing="0" w:after="0" w:afterAutospacing="0"/>
        <w:jc w:val="both"/>
      </w:pPr>
      <w:r>
        <w:t>mjere zaštite zdravlja i sigurnosti na radu,</w:t>
      </w:r>
    </w:p>
    <w:p w14:paraId="00C45975">
      <w:pPr>
        <w:pStyle w:val="12"/>
        <w:numPr>
          <w:ilvl w:val="0"/>
          <w:numId w:val="17"/>
        </w:numPr>
        <w:spacing w:before="0" w:beforeAutospacing="0" w:after="0" w:afterAutospacing="0"/>
        <w:jc w:val="both"/>
      </w:pPr>
      <w:r>
        <w:t>uvođenje nove tehnologije i promjene u procesu rada,</w:t>
      </w:r>
    </w:p>
    <w:p w14:paraId="07A89721">
      <w:pPr>
        <w:pStyle w:val="12"/>
        <w:numPr>
          <w:ilvl w:val="0"/>
          <w:numId w:val="17"/>
        </w:numPr>
        <w:spacing w:before="0" w:beforeAutospacing="0" w:after="0" w:afterAutospacing="0"/>
        <w:jc w:val="both"/>
      </w:pPr>
      <w:r>
        <w:t>plan korištenja godišnjih odmora,</w:t>
      </w:r>
    </w:p>
    <w:p w14:paraId="69BA7440">
      <w:pPr>
        <w:pStyle w:val="12"/>
        <w:numPr>
          <w:ilvl w:val="0"/>
          <w:numId w:val="17"/>
        </w:numPr>
        <w:spacing w:before="0" w:beforeAutospacing="0" w:after="0" w:afterAutospacing="0"/>
        <w:jc w:val="both"/>
      </w:pPr>
      <w:r>
        <w:t>druge odluke za koje je Zakonom o radu ili kolektivnim ugovorom propisano sudjelovanje radničkog vijeća.</w:t>
      </w:r>
    </w:p>
    <w:p w14:paraId="310AA77C">
      <w:pPr>
        <w:pStyle w:val="12"/>
        <w:spacing w:before="0" w:beforeAutospacing="0" w:after="0" w:afterAutospacing="0"/>
        <w:jc w:val="both"/>
      </w:pPr>
      <w:r>
        <w:t>(5)Vrtić je dužan radničkom vijeću pravodobno dostaviti sve relevantne podatke potrebne za davanje mišljenja.</w:t>
      </w:r>
    </w:p>
    <w:p w14:paraId="00C81552">
      <w:pPr>
        <w:pStyle w:val="12"/>
        <w:spacing w:before="0" w:beforeAutospacing="0" w:after="0" w:afterAutospacing="0"/>
        <w:jc w:val="both"/>
      </w:pPr>
      <w:r>
        <w:t>(6)Radničko vijeće dužno je dostaviti svoje mišljenje u rokovima propisanim Zakonom o radu, osim ako se drukčije ne sporazume s poslodavcem.</w:t>
      </w:r>
    </w:p>
    <w:p w14:paraId="16E69307">
      <w:pPr>
        <w:pStyle w:val="12"/>
        <w:spacing w:before="0" w:beforeAutospacing="0" w:after="0" w:afterAutospacing="0"/>
        <w:jc w:val="both"/>
      </w:pPr>
      <w:r>
        <w:t>(7)Ako se radničko vijeće u propisanom roku ne očituje, smatra se da nema primjedbi na namjeravanu odluku.</w:t>
      </w:r>
    </w:p>
    <w:p w14:paraId="26A33BC7">
      <w:pPr>
        <w:pStyle w:val="12"/>
        <w:spacing w:before="0" w:beforeAutospacing="0" w:after="0" w:afterAutospacing="0"/>
        <w:jc w:val="both"/>
      </w:pPr>
      <w:r>
        <w:t>(8)Radničko vijeće može se protiviti namjeravanoj odluci poslodavca u slučajevima propisanim Zakonom o radu, uz obrazloženo očitovanje.</w:t>
      </w:r>
    </w:p>
    <w:p w14:paraId="7FA076EF">
      <w:pPr>
        <w:pStyle w:val="12"/>
        <w:spacing w:before="0" w:beforeAutospacing="0" w:after="0" w:afterAutospacing="0"/>
        <w:jc w:val="both"/>
      </w:pPr>
      <w:r>
        <w:t>(9)Ako u Vrtiću nije utemeljeno radničko vijeće, njegova prava i obveze ostvaruje sindikalni povjerenik koji se pisano očitovao o preuzimanju tih ovlasti.</w:t>
      </w:r>
    </w:p>
    <w:p w14:paraId="69B7AC2D">
      <w:pPr>
        <w:pStyle w:val="12"/>
        <w:spacing w:before="0" w:beforeAutospacing="0" w:after="0" w:afterAutospacing="0"/>
        <w:jc w:val="both"/>
      </w:pPr>
      <w:r>
        <w:t>(10)Ako u Vrtiću djeluje više sindikata, a ne postignu sporazum o sindikalnom povjereniku iz stavka (9), prava radničkog vijeća ostvaruje sindikalni povjerenik određen sukladno međusobnom sporazumu sindikata.</w:t>
      </w:r>
    </w:p>
    <w:p w14:paraId="46553AB3">
      <w:pPr>
        <w:jc w:val="center"/>
      </w:pPr>
      <w:r>
        <w:t>Članak 96.</w:t>
      </w:r>
    </w:p>
    <w:p w14:paraId="4EB9C4A3">
      <w:pPr>
        <w:jc w:val="both"/>
      </w:pPr>
      <w:r>
        <w:t>Za izvješćivanje radničkog vijeća o podatcima propisanim zakonom i savjetovanje s radničkim vijećem o namjeri donošenja pojedinih općih i pojedinačnih akata ovlašten je ravnatelj.</w:t>
      </w:r>
    </w:p>
    <w:p w14:paraId="14EB627A">
      <w:pPr>
        <w:jc w:val="center"/>
      </w:pPr>
    </w:p>
    <w:p w14:paraId="47B9725D">
      <w:pPr>
        <w:jc w:val="center"/>
      </w:pPr>
      <w:r>
        <w:t>Članak 97.</w:t>
      </w:r>
    </w:p>
    <w:p w14:paraId="44104CB7">
      <w:pPr>
        <w:jc w:val="both"/>
      </w:pPr>
      <w:r>
        <w:t>(1) Pobliži uvjeti rada radničkog vijeća mogu se urediti sporazumom između radničkog vijeća i ravnatelja, uz suglasnost upravnog vijeća, ako je to propisano općim aktima Vrtića, pri čemu se ne smije ograničiti zakonom zajamčena neovisnost i prava radničkog vijeća.</w:t>
      </w:r>
    </w:p>
    <w:p w14:paraId="405BDC07">
      <w:pPr>
        <w:jc w:val="both"/>
      </w:pPr>
      <w:r>
        <w:t>(2) U slučaju sumnje na nepravilnosti u postupku izbora radničkog vijeća, ravnatelj može o tome obavijestiti nadležno tijelo ili pokrenuti odgovarajuće postupke pred nadležnim tijelima u skladu s važećim propisima.</w:t>
      </w:r>
    </w:p>
    <w:p w14:paraId="77C1C4B3">
      <w:pPr>
        <w:jc w:val="both"/>
      </w:pPr>
      <w:r>
        <w:t>(3) Ako radničko vijeće ili njegov član postupa protivno zakonu ili drugim važećim propisima, postupanje se utvrđuje i rješava pred nadležnim tijelima u skladu sa Zakonom o radu i drugim propisima.</w:t>
      </w:r>
    </w:p>
    <w:p w14:paraId="45BF19BB">
      <w:pPr>
        <w:ind w:left="1080"/>
        <w:jc w:val="center"/>
      </w:pPr>
    </w:p>
    <w:p w14:paraId="5D9ED7D1">
      <w:pPr>
        <w:ind w:left="1080"/>
        <w:jc w:val="center"/>
      </w:pPr>
      <w:r>
        <w:t>Članak 98.</w:t>
      </w:r>
    </w:p>
    <w:p w14:paraId="31CA5AB2">
      <w:pPr>
        <w:jc w:val="both"/>
      </w:pPr>
      <w:r>
        <w:t>(1)Skup radnika čine svi radnici Vrtića.</w:t>
      </w:r>
    </w:p>
    <w:p w14:paraId="3B063C7A">
      <w:pPr>
        <w:jc w:val="both"/>
      </w:pPr>
      <w:r>
        <w:t>(2)Skup radnika saziva radničko vijeće ili sindikalni povjerenik s ovlastima radničkog vijeća uz prethodno savjetovanje s ravnateljem, vodeći pri tome računa da se odabirom vremena i mjesta održavanja skupa radnika ne remeti redovito obavljanje djelatnosti Vrtića.</w:t>
      </w:r>
    </w:p>
    <w:p w14:paraId="794AD7AD">
      <w:pPr>
        <w:jc w:val="both"/>
      </w:pPr>
      <w:r>
        <w:t>(3)Ako u Vrtiću nije utemeljeno radničko vijeće ili nema sindikalnog povjerenika s ovlastima radničkog vijeća, skup radnika dužan je sazvati ravnatelj.</w:t>
      </w:r>
    </w:p>
    <w:p w14:paraId="52928F5F">
      <w:pPr>
        <w:jc w:val="both"/>
      </w:pPr>
      <w:r>
        <w:t xml:space="preserve">(4)Kada je u Vrtiću utemeljeno radničko vijeće, ravnatelj može sazvati skup radnika ne osporavajući radničkom vijeću pravo na sazivanje skupa radnika i vodeći računa da se time ne ograničavaju ovlasti radničkoga vijeća. </w:t>
      </w:r>
    </w:p>
    <w:p w14:paraId="3BBEE309">
      <w:pPr>
        <w:jc w:val="both"/>
      </w:pPr>
    </w:p>
    <w:p w14:paraId="3F4ABF18">
      <w:pPr>
        <w:ind w:left="1080"/>
        <w:jc w:val="both"/>
      </w:pPr>
    </w:p>
    <w:p w14:paraId="3976DA79"/>
    <w:p w14:paraId="1FA82508">
      <w:pPr>
        <w:numPr>
          <w:ilvl w:val="0"/>
          <w:numId w:val="1"/>
        </w:numPr>
        <w:jc w:val="both"/>
      </w:pPr>
      <w:r>
        <w:t>PRIJELAZNE I ZAVRŠNE ODREDBE</w:t>
      </w:r>
    </w:p>
    <w:p w14:paraId="10A16BEA">
      <w:pPr>
        <w:jc w:val="both"/>
      </w:pPr>
    </w:p>
    <w:p w14:paraId="1BB5B8D7">
      <w:pPr>
        <w:jc w:val="center"/>
      </w:pPr>
      <w:r>
        <w:t>Članak 99.</w:t>
      </w:r>
    </w:p>
    <w:p w14:paraId="44C35E32">
      <w:pPr>
        <w:pStyle w:val="12"/>
        <w:spacing w:before="0" w:beforeAutospacing="0" w:after="0" w:afterAutospacing="0"/>
        <w:jc w:val="both"/>
      </w:pPr>
      <w:r>
        <w:t>Izmjene i dopune ovoga Pravilnika donose se na način i po postupku propisanom zakonom.</w:t>
      </w:r>
    </w:p>
    <w:p w14:paraId="673BB6DE">
      <w:pPr>
        <w:jc w:val="center"/>
      </w:pPr>
    </w:p>
    <w:p w14:paraId="399D327E">
      <w:pPr>
        <w:jc w:val="center"/>
      </w:pPr>
      <w:r>
        <w:t>Članak 100.</w:t>
      </w:r>
    </w:p>
    <w:p w14:paraId="2580D8DD">
      <w:r>
        <w:t>Ovaj Pravilnik stupa na snagu osmoga dana od dana objave na oglasnoj ploči Vrtića.</w:t>
      </w:r>
    </w:p>
    <w:p w14:paraId="64110AAB">
      <w:pPr>
        <w:rPr>
          <w:b/>
          <w:bCs/>
        </w:rPr>
      </w:pPr>
    </w:p>
    <w:p w14:paraId="039B96D1">
      <w:pPr>
        <w:jc w:val="center"/>
      </w:pPr>
      <w:r>
        <w:t>Članak 101.</w:t>
      </w:r>
    </w:p>
    <w:p w14:paraId="79FFCE26">
      <w:pPr>
        <w:pStyle w:val="12"/>
        <w:spacing w:before="0" w:beforeAutospacing="0" w:after="0" w:afterAutospacing="0"/>
      </w:pPr>
      <w:r>
        <w:t>Stupanjem na snagu ovoga Pravilnika prestaje važiti Pravilnik o radu Dječjeg vrtića Grlica od 21.6.2023. godine.</w:t>
      </w:r>
    </w:p>
    <w:p w14:paraId="02F56F1A">
      <w:pPr>
        <w:ind w:left="720"/>
        <w:jc w:val="both"/>
      </w:pPr>
      <w:r>
        <w:t xml:space="preserve"> </w:t>
      </w:r>
    </w:p>
    <w:p w14:paraId="04AD074E"/>
    <w:p w14:paraId="735C5779">
      <w:pPr>
        <w:jc w:val="both"/>
        <w:rPr>
          <w:b/>
          <w:bCs/>
        </w:rPr>
      </w:pPr>
      <w:r>
        <w:rPr>
          <w:b/>
          <w:bCs/>
        </w:rPr>
        <w:t xml:space="preserve">                                                                   </w:t>
      </w:r>
    </w:p>
    <w:p w14:paraId="1A318217">
      <w:pPr>
        <w:jc w:val="right"/>
      </w:pPr>
      <w:r>
        <w:t xml:space="preserve">  PREDSJEDNICA UPRAVNOG VIJEĆA</w:t>
      </w:r>
    </w:p>
    <w:p w14:paraId="78586825"/>
    <w:p w14:paraId="72A051B1">
      <w:pPr>
        <w:ind w:left="5040"/>
        <w:jc w:val="right"/>
      </w:pPr>
      <w:r>
        <w:t>Gordana  Kuna Zoro</w:t>
      </w:r>
    </w:p>
    <w:p w14:paraId="0B6AF60E">
      <w:pPr>
        <w:ind w:left="5040"/>
        <w:jc w:val="both"/>
      </w:pPr>
    </w:p>
    <w:p w14:paraId="72C5CF79">
      <w:pPr>
        <w:jc w:val="both"/>
      </w:pPr>
    </w:p>
    <w:p w14:paraId="49A0D1F1">
      <w:pPr>
        <w:jc w:val="both"/>
      </w:pPr>
    </w:p>
    <w:p w14:paraId="6CCB8F73">
      <w:pPr>
        <w:jc w:val="both"/>
      </w:pPr>
    </w:p>
    <w:p w14:paraId="7912A45E">
      <w:pPr>
        <w:jc w:val="both"/>
      </w:pPr>
      <w:r>
        <w:t xml:space="preserve">Ovaj Pravilnik objavljen je na oglasnoj ploči Vrtića dana </w:t>
      </w:r>
      <w:r>
        <w:rPr>
          <w:rFonts w:hint="default"/>
          <w:lang w:val="hr-HR"/>
        </w:rPr>
        <w:t xml:space="preserve">31. kolovoza 2026. </w:t>
      </w:r>
      <w:r>
        <w:t xml:space="preserve">godine, a stupa na snagu dana </w:t>
      </w:r>
      <w:r>
        <w:rPr>
          <w:rFonts w:hint="default"/>
          <w:lang w:val="hr-HR"/>
        </w:rPr>
        <w:t xml:space="preserve">8. rujna 2026. </w:t>
      </w:r>
      <w:bookmarkStart w:id="0" w:name="_GoBack"/>
      <w:bookmarkEnd w:id="0"/>
      <w:r>
        <w:t>godine.</w:t>
      </w:r>
    </w:p>
    <w:p w14:paraId="5B389A8A"/>
    <w:p w14:paraId="2B8BC56A">
      <w:pPr>
        <w:jc w:val="both"/>
      </w:pPr>
    </w:p>
    <w:p w14:paraId="3554265B">
      <w:pPr>
        <w:jc w:val="right"/>
      </w:pPr>
      <w:r>
        <w:t>RAVNATELJICA</w:t>
      </w:r>
    </w:p>
    <w:p w14:paraId="2994FC4D">
      <w:pPr>
        <w:jc w:val="right"/>
      </w:pPr>
      <w:r>
        <w:t>Ivana Bošnjaković, prof</w:t>
      </w:r>
    </w:p>
    <w:p w14:paraId="1FA38D1A">
      <w:pPr>
        <w:jc w:val="both"/>
      </w:pPr>
    </w:p>
    <w:p w14:paraId="37459A0B">
      <w:pPr>
        <w:jc w:val="both"/>
      </w:pPr>
    </w:p>
    <w:p w14:paraId="12343CF1">
      <w:pPr>
        <w:jc w:val="both"/>
      </w:pPr>
    </w:p>
    <w:p w14:paraId="5F737319">
      <w:pPr>
        <w:spacing w:line="276" w:lineRule="auto"/>
        <w:jc w:val="both"/>
        <w:rPr>
          <w:color w:val="000000" w:themeColor="text1"/>
          <w14:textFill>
            <w14:solidFill>
              <w14:schemeClr w14:val="tx1"/>
            </w14:solidFill>
          </w14:textFill>
        </w:rPr>
      </w:pPr>
    </w:p>
    <w:sectPr>
      <w:headerReference r:id="rId3" w:type="default"/>
      <w:footerReference r:id="rId4" w:type="default"/>
      <w:footerReference r:id="rId5" w:type="even"/>
      <w:pgSz w:w="11906" w:h="16838"/>
      <w:pgMar w:top="1417" w:right="1417" w:bottom="1417" w:left="1417" w:header="708" w:footer="708" w:gutter="0"/>
      <w:pgNumType w:start="1"/>
      <w:cols w:space="720"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Georgia">
    <w:panose1 w:val="02040502050405020303"/>
    <w:charset w:val="00"/>
    <w:family w:val="roman"/>
    <w:pitch w:val="default"/>
    <w:sig w:usb0="00000287" w:usb1="00000000" w:usb2="00000000" w:usb3="00000000" w:csb0="2000009F" w:csb1="00000000"/>
  </w:font>
  <w:font w:name="Symbol">
    <w:panose1 w:val="05050102010706020507"/>
    <w:charset w:val="02"/>
    <w:family w:val="decorative"/>
    <w:pitch w:val="default"/>
    <w:sig w:usb0="00000000" w:usb1="00000000" w:usb2="00000000" w:usb3="00000000" w:csb0="80000000" w:csb1="00000000"/>
  </w:font>
  <w:font w:name="Open Sans">
    <w:altName w:val="Times New Roman"/>
    <w:panose1 w:val="020B0606030504020204"/>
    <w:charset w:val="00"/>
    <w:family w:val="swiss"/>
    <w:pitch w:val="default"/>
    <w:sig w:usb0="00000000" w:usb1="00000000" w:usb2="00000028" w:usb3="00000000" w:csb0="0000019F" w:csb1="00000000"/>
  </w:font>
  <w:font w:name="Noto Sans Symbols">
    <w:altName w:val="Sans Serif Collection"/>
    <w:panose1 w:val="020B0502040504020204"/>
    <w:charset w:val="00"/>
    <w:family w:val="swiss"/>
    <w:pitch w:val="default"/>
    <w:sig w:usb0="00000000" w:usb1="00000000" w:usb2="03040000" w:usb3="00000000" w:csb0="00000001" w:csb1="00000000"/>
  </w:font>
  <w:font w:name="Sans Serif Collection">
    <w:panose1 w:val="020B0502040504020204"/>
    <w:charset w:val="00"/>
    <w:family w:val="auto"/>
    <w:pitch w:val="default"/>
    <w:sig w:usb0="E857A3FF" w:usb1="4200605F" w:usb2="29100029" w:usb3="007B0631"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E49EC">
    <w:pPr>
      <w:tabs>
        <w:tab w:val="center" w:pos="4536"/>
        <w:tab w:val="right" w:pos="9072"/>
      </w:tabs>
      <w:jc w:val="center"/>
      <w:rPr>
        <w:color w:val="000000"/>
      </w:rPr>
    </w:pPr>
    <w:r>
      <w:rPr>
        <w:color w:val="000000"/>
      </w:rPr>
      <w:fldChar w:fldCharType="begin"/>
    </w:r>
    <w:r>
      <w:rPr>
        <w:color w:val="000000"/>
      </w:rPr>
      <w:instrText xml:space="preserve">PAGE</w:instrText>
    </w:r>
    <w:r>
      <w:rPr>
        <w:color w:val="000000"/>
      </w:rPr>
      <w:fldChar w:fldCharType="separate"/>
    </w:r>
    <w:r>
      <w:rPr>
        <w:color w:val="000000"/>
      </w:rPr>
      <w:t>19</w:t>
    </w:r>
    <w:r>
      <w:rPr>
        <w:color w:val="000000"/>
      </w:rPr>
      <w:fldChar w:fldCharType="end"/>
    </w:r>
  </w:p>
  <w:p w14:paraId="1B369E01">
    <w:pPr>
      <w:tabs>
        <w:tab w:val="center" w:pos="4536"/>
        <w:tab w:val="right" w:pos="9072"/>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CFD19">
    <w:pPr>
      <w:tabs>
        <w:tab w:val="center" w:pos="4536"/>
        <w:tab w:val="right" w:pos="9072"/>
      </w:tabs>
      <w:jc w:val="center"/>
      <w:rPr>
        <w:color w:val="000000"/>
      </w:rPr>
    </w:pPr>
    <w:r>
      <w:rPr>
        <w:color w:val="000000"/>
      </w:rPr>
      <w:fldChar w:fldCharType="begin"/>
    </w:r>
    <w:r>
      <w:rPr>
        <w:color w:val="000000"/>
      </w:rPr>
      <w:instrText xml:space="preserve">PAGE</w:instrText>
    </w:r>
    <w:r>
      <w:rPr>
        <w:color w:val="000000"/>
      </w:rPr>
      <w:fldChar w:fldCharType="end"/>
    </w:r>
  </w:p>
  <w:p w14:paraId="48669CD2">
    <w:pPr>
      <w:tabs>
        <w:tab w:val="center" w:pos="4536"/>
        <w:tab w:val="right" w:pos="9072"/>
      </w:tabs>
      <w:rPr>
        <w:color w:val="00000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D9E57">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240625"/>
    <w:multiLevelType w:val="multilevel"/>
    <w:tmpl w:val="0B24062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1EF83EC3"/>
    <w:multiLevelType w:val="multilevel"/>
    <w:tmpl w:val="1EF83EC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226541FD"/>
    <w:multiLevelType w:val="multilevel"/>
    <w:tmpl w:val="226541F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27B046DB"/>
    <w:multiLevelType w:val="multilevel"/>
    <w:tmpl w:val="27B046DB"/>
    <w:lvl w:ilvl="0" w:tentative="0">
      <w:start w:val="1"/>
      <w:numFmt w:val="upperRoman"/>
      <w:lvlText w:val="%1."/>
      <w:lvlJc w:val="right"/>
      <w:pPr>
        <w:ind w:left="720" w:hanging="180"/>
      </w:pPr>
      <w:rPr>
        <w:vertAlign w:val="baseline"/>
      </w:rPr>
    </w:lvl>
    <w:lvl w:ilvl="1" w:tentative="0">
      <w:start w:val="1"/>
      <w:numFmt w:val="bullet"/>
      <w:lvlText w:val="o"/>
      <w:lvlJc w:val="left"/>
      <w:pPr>
        <w:ind w:left="1440" w:hanging="360"/>
      </w:pPr>
      <w:rPr>
        <w:rFonts w:ascii="Courier New" w:hAnsi="Courier New" w:eastAsia="Courier New" w:cs="Courier New"/>
        <w:vertAlign w:val="baseline"/>
      </w:rPr>
    </w:lvl>
    <w:lvl w:ilvl="2" w:tentative="0">
      <w:start w:val="1"/>
      <w:numFmt w:val="lowerRoman"/>
      <w:lvlText w:val="%3."/>
      <w:lvlJc w:val="right"/>
      <w:pPr>
        <w:ind w:left="2160" w:hanging="180"/>
      </w:pPr>
      <w:rPr>
        <w:vertAlign w:val="baseline"/>
      </w:rPr>
    </w:lvl>
    <w:lvl w:ilvl="3" w:tentative="0">
      <w:start w:val="1"/>
      <w:numFmt w:val="decimal"/>
      <w:lvlText w:val="%4."/>
      <w:lvlJc w:val="left"/>
      <w:pPr>
        <w:ind w:left="2880" w:hanging="360"/>
      </w:pPr>
      <w:rPr>
        <w:vertAlign w:val="baseline"/>
      </w:rPr>
    </w:lvl>
    <w:lvl w:ilvl="4" w:tentative="0">
      <w:start w:val="1"/>
      <w:numFmt w:val="lowerLetter"/>
      <w:lvlText w:val="%5."/>
      <w:lvlJc w:val="left"/>
      <w:pPr>
        <w:ind w:left="3600" w:hanging="360"/>
      </w:pPr>
      <w:rPr>
        <w:vertAlign w:val="baseline"/>
      </w:rPr>
    </w:lvl>
    <w:lvl w:ilvl="5" w:tentative="0">
      <w:start w:val="1"/>
      <w:numFmt w:val="lowerRoman"/>
      <w:lvlText w:val="%6."/>
      <w:lvlJc w:val="right"/>
      <w:pPr>
        <w:ind w:left="4320" w:hanging="180"/>
      </w:pPr>
      <w:rPr>
        <w:vertAlign w:val="baseline"/>
      </w:rPr>
    </w:lvl>
    <w:lvl w:ilvl="6" w:tentative="0">
      <w:start w:val="1"/>
      <w:numFmt w:val="decimal"/>
      <w:lvlText w:val="%7."/>
      <w:lvlJc w:val="left"/>
      <w:pPr>
        <w:ind w:left="5040" w:hanging="360"/>
      </w:pPr>
      <w:rPr>
        <w:vertAlign w:val="baseline"/>
      </w:rPr>
    </w:lvl>
    <w:lvl w:ilvl="7" w:tentative="0">
      <w:start w:val="1"/>
      <w:numFmt w:val="lowerLetter"/>
      <w:lvlText w:val="%8."/>
      <w:lvlJc w:val="left"/>
      <w:pPr>
        <w:ind w:left="5760" w:hanging="360"/>
      </w:pPr>
      <w:rPr>
        <w:vertAlign w:val="baseline"/>
      </w:rPr>
    </w:lvl>
    <w:lvl w:ilvl="8" w:tentative="0">
      <w:start w:val="1"/>
      <w:numFmt w:val="lowerRoman"/>
      <w:lvlText w:val="%9."/>
      <w:lvlJc w:val="right"/>
      <w:pPr>
        <w:ind w:left="6480" w:hanging="180"/>
      </w:pPr>
      <w:rPr>
        <w:vertAlign w:val="baseline"/>
      </w:rPr>
    </w:lvl>
  </w:abstractNum>
  <w:abstractNum w:abstractNumId="4">
    <w:nsid w:val="289E7D56"/>
    <w:multiLevelType w:val="multilevel"/>
    <w:tmpl w:val="289E7D56"/>
    <w:lvl w:ilvl="0" w:tentative="0">
      <w:start w:val="1"/>
      <w:numFmt w:val="decimal"/>
      <w:lvlText w:val="(%1)"/>
      <w:lvlJc w:val="left"/>
      <w:pPr>
        <w:ind w:left="1080" w:hanging="360"/>
      </w:pPr>
      <w:rPr>
        <w:vertAlign w:val="baseline"/>
      </w:rPr>
    </w:lvl>
    <w:lvl w:ilvl="1" w:tentative="0">
      <w:start w:val="1"/>
      <w:numFmt w:val="decimal"/>
      <w:lvlText w:val="%2."/>
      <w:lvlJc w:val="left"/>
      <w:pPr>
        <w:ind w:left="1440" w:hanging="360"/>
      </w:pPr>
      <w:rPr>
        <w:vertAlign w:val="baseline"/>
      </w:rPr>
    </w:lvl>
    <w:lvl w:ilvl="2" w:tentative="0">
      <w:start w:val="1"/>
      <w:numFmt w:val="lowerRoman"/>
      <w:lvlText w:val="%3."/>
      <w:lvlJc w:val="right"/>
      <w:pPr>
        <w:ind w:left="2160" w:hanging="180"/>
      </w:pPr>
      <w:rPr>
        <w:vertAlign w:val="baseline"/>
      </w:rPr>
    </w:lvl>
    <w:lvl w:ilvl="3" w:tentative="0">
      <w:start w:val="1"/>
      <w:numFmt w:val="decimal"/>
      <w:lvlText w:val="%4."/>
      <w:lvlJc w:val="left"/>
      <w:pPr>
        <w:ind w:left="2880" w:hanging="360"/>
      </w:pPr>
      <w:rPr>
        <w:vertAlign w:val="baseline"/>
      </w:rPr>
    </w:lvl>
    <w:lvl w:ilvl="4" w:tentative="0">
      <w:start w:val="1"/>
      <w:numFmt w:val="lowerLetter"/>
      <w:lvlText w:val="%5."/>
      <w:lvlJc w:val="left"/>
      <w:pPr>
        <w:ind w:left="3600" w:hanging="360"/>
      </w:pPr>
      <w:rPr>
        <w:vertAlign w:val="baseline"/>
      </w:rPr>
    </w:lvl>
    <w:lvl w:ilvl="5" w:tentative="0">
      <w:start w:val="1"/>
      <w:numFmt w:val="lowerRoman"/>
      <w:lvlText w:val="%6."/>
      <w:lvlJc w:val="right"/>
      <w:pPr>
        <w:ind w:left="4320" w:hanging="180"/>
      </w:pPr>
      <w:rPr>
        <w:vertAlign w:val="baseline"/>
      </w:rPr>
    </w:lvl>
    <w:lvl w:ilvl="6" w:tentative="0">
      <w:start w:val="1"/>
      <w:numFmt w:val="decimal"/>
      <w:lvlText w:val="%7."/>
      <w:lvlJc w:val="left"/>
      <w:pPr>
        <w:ind w:left="5040" w:hanging="360"/>
      </w:pPr>
      <w:rPr>
        <w:vertAlign w:val="baseline"/>
      </w:rPr>
    </w:lvl>
    <w:lvl w:ilvl="7" w:tentative="0">
      <w:start w:val="1"/>
      <w:numFmt w:val="lowerLetter"/>
      <w:lvlText w:val="%8."/>
      <w:lvlJc w:val="left"/>
      <w:pPr>
        <w:ind w:left="5760" w:hanging="360"/>
      </w:pPr>
      <w:rPr>
        <w:vertAlign w:val="baseline"/>
      </w:rPr>
    </w:lvl>
    <w:lvl w:ilvl="8" w:tentative="0">
      <w:start w:val="1"/>
      <w:numFmt w:val="lowerRoman"/>
      <w:lvlText w:val="%9."/>
      <w:lvlJc w:val="right"/>
      <w:pPr>
        <w:ind w:left="6480" w:hanging="180"/>
      </w:pPr>
      <w:rPr>
        <w:vertAlign w:val="baseline"/>
      </w:rPr>
    </w:lvl>
  </w:abstractNum>
  <w:abstractNum w:abstractNumId="5">
    <w:nsid w:val="2B035C85"/>
    <w:multiLevelType w:val="multilevel"/>
    <w:tmpl w:val="2B035C8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3D4D0199"/>
    <w:multiLevelType w:val="multilevel"/>
    <w:tmpl w:val="3D4D019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3EBF71A0"/>
    <w:multiLevelType w:val="multilevel"/>
    <w:tmpl w:val="3EBF71A0"/>
    <w:lvl w:ilvl="0" w:tentative="0">
      <w:start w:val="1"/>
      <w:numFmt w:val="decimal"/>
      <w:lvlText w:val="%1."/>
      <w:lvlJc w:val="left"/>
      <w:pPr>
        <w:ind w:left="1440" w:hanging="360"/>
      </w:pPr>
      <w:rPr>
        <w:vertAlign w:val="baseline"/>
      </w:rPr>
    </w:lvl>
    <w:lvl w:ilvl="1" w:tentative="0">
      <w:start w:val="1"/>
      <w:numFmt w:val="lowerLetter"/>
      <w:lvlText w:val="%2."/>
      <w:lvlJc w:val="left"/>
      <w:pPr>
        <w:ind w:left="2160" w:hanging="360"/>
      </w:pPr>
      <w:rPr>
        <w:vertAlign w:val="baseline"/>
      </w:rPr>
    </w:lvl>
    <w:lvl w:ilvl="2" w:tentative="0">
      <w:start w:val="1"/>
      <w:numFmt w:val="lowerRoman"/>
      <w:lvlText w:val="%3."/>
      <w:lvlJc w:val="right"/>
      <w:pPr>
        <w:ind w:left="2880" w:hanging="180"/>
      </w:pPr>
      <w:rPr>
        <w:vertAlign w:val="baseline"/>
      </w:rPr>
    </w:lvl>
    <w:lvl w:ilvl="3" w:tentative="0">
      <w:start w:val="1"/>
      <w:numFmt w:val="decimal"/>
      <w:lvlText w:val="%4."/>
      <w:lvlJc w:val="left"/>
      <w:pPr>
        <w:ind w:left="3600" w:hanging="360"/>
      </w:pPr>
      <w:rPr>
        <w:vertAlign w:val="baseline"/>
      </w:rPr>
    </w:lvl>
    <w:lvl w:ilvl="4" w:tentative="0">
      <w:start w:val="1"/>
      <w:numFmt w:val="lowerLetter"/>
      <w:lvlText w:val="%5."/>
      <w:lvlJc w:val="left"/>
      <w:pPr>
        <w:ind w:left="4320" w:hanging="360"/>
      </w:pPr>
      <w:rPr>
        <w:vertAlign w:val="baseline"/>
      </w:rPr>
    </w:lvl>
    <w:lvl w:ilvl="5" w:tentative="0">
      <w:start w:val="1"/>
      <w:numFmt w:val="lowerRoman"/>
      <w:lvlText w:val="%6."/>
      <w:lvlJc w:val="right"/>
      <w:pPr>
        <w:ind w:left="5040" w:hanging="180"/>
      </w:pPr>
      <w:rPr>
        <w:vertAlign w:val="baseline"/>
      </w:rPr>
    </w:lvl>
    <w:lvl w:ilvl="6" w:tentative="0">
      <w:start w:val="1"/>
      <w:numFmt w:val="decimal"/>
      <w:lvlText w:val="%7."/>
      <w:lvlJc w:val="left"/>
      <w:pPr>
        <w:ind w:left="5760" w:hanging="360"/>
      </w:pPr>
      <w:rPr>
        <w:vertAlign w:val="baseline"/>
      </w:rPr>
    </w:lvl>
    <w:lvl w:ilvl="7" w:tentative="0">
      <w:start w:val="1"/>
      <w:numFmt w:val="lowerLetter"/>
      <w:lvlText w:val="%8."/>
      <w:lvlJc w:val="left"/>
      <w:pPr>
        <w:ind w:left="6480" w:hanging="360"/>
      </w:pPr>
      <w:rPr>
        <w:vertAlign w:val="baseline"/>
      </w:rPr>
    </w:lvl>
    <w:lvl w:ilvl="8" w:tentative="0">
      <w:start w:val="1"/>
      <w:numFmt w:val="lowerRoman"/>
      <w:lvlText w:val="%9."/>
      <w:lvlJc w:val="right"/>
      <w:pPr>
        <w:ind w:left="7200" w:hanging="180"/>
      </w:pPr>
      <w:rPr>
        <w:vertAlign w:val="baseline"/>
      </w:rPr>
    </w:lvl>
  </w:abstractNum>
  <w:abstractNum w:abstractNumId="8">
    <w:nsid w:val="40636857"/>
    <w:multiLevelType w:val="multilevel"/>
    <w:tmpl w:val="40636857"/>
    <w:lvl w:ilvl="0" w:tentative="0">
      <w:start w:val="1"/>
      <w:numFmt w:val="decimal"/>
      <w:lvlText w:val="(%1)"/>
      <w:lvlJc w:val="left"/>
      <w:pPr>
        <w:ind w:left="720" w:hanging="360"/>
      </w:pPr>
      <w:rPr>
        <w:rFonts w:hint="default"/>
      </w:rPr>
    </w:lvl>
    <w:lvl w:ilvl="1" w:tentative="0">
      <w:start w:val="1"/>
      <w:numFmt w:val="decimal"/>
      <w:lvlText w:val="%2."/>
      <w:lvlJc w:val="left"/>
      <w:pPr>
        <w:ind w:left="1440" w:hanging="360"/>
      </w:pPr>
      <w:rPr>
        <w:rFonts w:ascii="Times New Roman" w:hAnsi="Times New Roman" w:eastAsia="Times New Roman" w:cs="Times New Roman"/>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481D4929"/>
    <w:multiLevelType w:val="multilevel"/>
    <w:tmpl w:val="481D4929"/>
    <w:lvl w:ilvl="0" w:tentative="0">
      <w:start w:val="0"/>
      <w:numFmt w:val="bullet"/>
      <w:lvlText w:val="-"/>
      <w:lvlJc w:val="left"/>
      <w:pPr>
        <w:ind w:left="1080" w:hanging="360"/>
      </w:pPr>
      <w:rPr>
        <w:rFonts w:ascii="Times New Roman" w:hAnsi="Times New Roman" w:eastAsia="Times New Roman" w:cs="Times New Roman"/>
        <w:vertAlign w:val="baseline"/>
      </w:rPr>
    </w:lvl>
    <w:lvl w:ilvl="1" w:tentative="0">
      <w:start w:val="1"/>
      <w:numFmt w:val="bullet"/>
      <w:lvlText w:val="o"/>
      <w:lvlJc w:val="left"/>
      <w:pPr>
        <w:ind w:left="1440" w:hanging="360"/>
      </w:pPr>
      <w:rPr>
        <w:rFonts w:ascii="Courier New" w:hAnsi="Courier New" w:eastAsia="Courier New" w:cs="Courier New"/>
        <w:vertAlign w:val="baseline"/>
      </w:rPr>
    </w:lvl>
    <w:lvl w:ilvl="2" w:tentative="0">
      <w:start w:val="1"/>
      <w:numFmt w:val="bullet"/>
      <w:lvlText w:val="▪"/>
      <w:lvlJc w:val="left"/>
      <w:pPr>
        <w:ind w:left="2160" w:hanging="360"/>
      </w:pPr>
      <w:rPr>
        <w:rFonts w:ascii="Noto Sans Symbols" w:hAnsi="Noto Sans Symbols" w:eastAsia="Noto Sans Symbols" w:cs="Noto Sans Symbols"/>
        <w:vertAlign w:val="baseline"/>
      </w:rPr>
    </w:lvl>
    <w:lvl w:ilvl="3" w:tentative="0">
      <w:start w:val="1"/>
      <w:numFmt w:val="bullet"/>
      <w:lvlText w:val="●"/>
      <w:lvlJc w:val="left"/>
      <w:pPr>
        <w:ind w:left="2880" w:hanging="360"/>
      </w:pPr>
      <w:rPr>
        <w:rFonts w:ascii="Noto Sans Symbols" w:hAnsi="Noto Sans Symbols" w:eastAsia="Noto Sans Symbols" w:cs="Noto Sans Symbols"/>
        <w:vertAlign w:val="baseline"/>
      </w:rPr>
    </w:lvl>
    <w:lvl w:ilvl="4" w:tentative="0">
      <w:start w:val="1"/>
      <w:numFmt w:val="bullet"/>
      <w:lvlText w:val="o"/>
      <w:lvlJc w:val="left"/>
      <w:pPr>
        <w:ind w:left="3600" w:hanging="360"/>
      </w:pPr>
      <w:rPr>
        <w:rFonts w:ascii="Courier New" w:hAnsi="Courier New" w:eastAsia="Courier New" w:cs="Courier New"/>
        <w:vertAlign w:val="baseline"/>
      </w:rPr>
    </w:lvl>
    <w:lvl w:ilvl="5" w:tentative="0">
      <w:start w:val="1"/>
      <w:numFmt w:val="bullet"/>
      <w:lvlText w:val="▪"/>
      <w:lvlJc w:val="left"/>
      <w:pPr>
        <w:ind w:left="4320" w:hanging="360"/>
      </w:pPr>
      <w:rPr>
        <w:rFonts w:ascii="Noto Sans Symbols" w:hAnsi="Noto Sans Symbols" w:eastAsia="Noto Sans Symbols" w:cs="Noto Sans Symbols"/>
        <w:vertAlign w:val="baseline"/>
      </w:rPr>
    </w:lvl>
    <w:lvl w:ilvl="6" w:tentative="0">
      <w:start w:val="1"/>
      <w:numFmt w:val="bullet"/>
      <w:lvlText w:val="●"/>
      <w:lvlJc w:val="left"/>
      <w:pPr>
        <w:ind w:left="5040" w:hanging="360"/>
      </w:pPr>
      <w:rPr>
        <w:rFonts w:ascii="Noto Sans Symbols" w:hAnsi="Noto Sans Symbols" w:eastAsia="Noto Sans Symbols" w:cs="Noto Sans Symbols"/>
        <w:vertAlign w:val="baseline"/>
      </w:rPr>
    </w:lvl>
    <w:lvl w:ilvl="7" w:tentative="0">
      <w:start w:val="1"/>
      <w:numFmt w:val="bullet"/>
      <w:lvlText w:val="o"/>
      <w:lvlJc w:val="left"/>
      <w:pPr>
        <w:ind w:left="5760" w:hanging="360"/>
      </w:pPr>
      <w:rPr>
        <w:rFonts w:ascii="Courier New" w:hAnsi="Courier New" w:eastAsia="Courier New" w:cs="Courier New"/>
        <w:vertAlign w:val="baseline"/>
      </w:rPr>
    </w:lvl>
    <w:lvl w:ilvl="8" w:tentative="0">
      <w:start w:val="1"/>
      <w:numFmt w:val="bullet"/>
      <w:lvlText w:val="▪"/>
      <w:lvlJc w:val="left"/>
      <w:pPr>
        <w:ind w:left="6480" w:hanging="360"/>
      </w:pPr>
      <w:rPr>
        <w:rFonts w:ascii="Noto Sans Symbols" w:hAnsi="Noto Sans Symbols" w:eastAsia="Noto Sans Symbols" w:cs="Noto Sans Symbols"/>
        <w:vertAlign w:val="baseline"/>
      </w:rPr>
    </w:lvl>
  </w:abstractNum>
  <w:abstractNum w:abstractNumId="10">
    <w:nsid w:val="4B8A2186"/>
    <w:multiLevelType w:val="multilevel"/>
    <w:tmpl w:val="4B8A2186"/>
    <w:lvl w:ilvl="0" w:tentative="0">
      <w:start w:val="0"/>
      <w:numFmt w:val="bullet"/>
      <w:lvlText w:val="-"/>
      <w:lvlJc w:val="left"/>
      <w:pPr>
        <w:ind w:left="1080" w:hanging="360"/>
      </w:pPr>
      <w:rPr>
        <w:rFonts w:ascii="Times New Roman" w:hAnsi="Times New Roman" w:eastAsia="Times New Roman" w:cs="Times New Roman"/>
        <w:vertAlign w:val="baseline"/>
      </w:rPr>
    </w:lvl>
    <w:lvl w:ilvl="1" w:tentative="0">
      <w:start w:val="1"/>
      <w:numFmt w:val="bullet"/>
      <w:lvlText w:val="o"/>
      <w:lvlJc w:val="left"/>
      <w:pPr>
        <w:ind w:left="2160" w:hanging="360"/>
      </w:pPr>
      <w:rPr>
        <w:rFonts w:ascii="Courier New" w:hAnsi="Courier New" w:eastAsia="Courier New" w:cs="Courier New"/>
        <w:vertAlign w:val="baseline"/>
      </w:rPr>
    </w:lvl>
    <w:lvl w:ilvl="2" w:tentative="0">
      <w:start w:val="1"/>
      <w:numFmt w:val="bullet"/>
      <w:lvlText w:val="▪"/>
      <w:lvlJc w:val="left"/>
      <w:pPr>
        <w:ind w:left="2880" w:hanging="360"/>
      </w:pPr>
      <w:rPr>
        <w:rFonts w:ascii="Noto Sans Symbols" w:hAnsi="Noto Sans Symbols" w:eastAsia="Noto Sans Symbols" w:cs="Noto Sans Symbols"/>
        <w:vertAlign w:val="baseline"/>
      </w:rPr>
    </w:lvl>
    <w:lvl w:ilvl="3" w:tentative="0">
      <w:start w:val="1"/>
      <w:numFmt w:val="bullet"/>
      <w:lvlText w:val="●"/>
      <w:lvlJc w:val="left"/>
      <w:pPr>
        <w:ind w:left="3600" w:hanging="360"/>
      </w:pPr>
      <w:rPr>
        <w:rFonts w:ascii="Noto Sans Symbols" w:hAnsi="Noto Sans Symbols" w:eastAsia="Noto Sans Symbols" w:cs="Noto Sans Symbols"/>
        <w:vertAlign w:val="baseline"/>
      </w:rPr>
    </w:lvl>
    <w:lvl w:ilvl="4" w:tentative="0">
      <w:start w:val="1"/>
      <w:numFmt w:val="bullet"/>
      <w:lvlText w:val="o"/>
      <w:lvlJc w:val="left"/>
      <w:pPr>
        <w:ind w:left="4320" w:hanging="360"/>
      </w:pPr>
      <w:rPr>
        <w:rFonts w:ascii="Courier New" w:hAnsi="Courier New" w:eastAsia="Courier New" w:cs="Courier New"/>
        <w:vertAlign w:val="baseline"/>
      </w:rPr>
    </w:lvl>
    <w:lvl w:ilvl="5" w:tentative="0">
      <w:start w:val="1"/>
      <w:numFmt w:val="bullet"/>
      <w:lvlText w:val="▪"/>
      <w:lvlJc w:val="left"/>
      <w:pPr>
        <w:ind w:left="5040" w:hanging="360"/>
      </w:pPr>
      <w:rPr>
        <w:rFonts w:ascii="Noto Sans Symbols" w:hAnsi="Noto Sans Symbols" w:eastAsia="Noto Sans Symbols" w:cs="Noto Sans Symbols"/>
        <w:vertAlign w:val="baseline"/>
      </w:rPr>
    </w:lvl>
    <w:lvl w:ilvl="6" w:tentative="0">
      <w:start w:val="1"/>
      <w:numFmt w:val="bullet"/>
      <w:lvlText w:val="●"/>
      <w:lvlJc w:val="left"/>
      <w:pPr>
        <w:ind w:left="5760" w:hanging="360"/>
      </w:pPr>
      <w:rPr>
        <w:rFonts w:ascii="Noto Sans Symbols" w:hAnsi="Noto Sans Symbols" w:eastAsia="Noto Sans Symbols" w:cs="Noto Sans Symbols"/>
        <w:vertAlign w:val="baseline"/>
      </w:rPr>
    </w:lvl>
    <w:lvl w:ilvl="7" w:tentative="0">
      <w:start w:val="1"/>
      <w:numFmt w:val="bullet"/>
      <w:lvlText w:val="o"/>
      <w:lvlJc w:val="left"/>
      <w:pPr>
        <w:ind w:left="6480" w:hanging="360"/>
      </w:pPr>
      <w:rPr>
        <w:rFonts w:ascii="Courier New" w:hAnsi="Courier New" w:eastAsia="Courier New" w:cs="Courier New"/>
        <w:vertAlign w:val="baseline"/>
      </w:rPr>
    </w:lvl>
    <w:lvl w:ilvl="8" w:tentative="0">
      <w:start w:val="1"/>
      <w:numFmt w:val="bullet"/>
      <w:lvlText w:val="▪"/>
      <w:lvlJc w:val="left"/>
      <w:pPr>
        <w:ind w:left="7200" w:hanging="360"/>
      </w:pPr>
      <w:rPr>
        <w:rFonts w:ascii="Noto Sans Symbols" w:hAnsi="Noto Sans Symbols" w:eastAsia="Noto Sans Symbols" w:cs="Noto Sans Symbols"/>
        <w:vertAlign w:val="baseline"/>
      </w:rPr>
    </w:lvl>
  </w:abstractNum>
  <w:abstractNum w:abstractNumId="11">
    <w:nsid w:val="4C274248"/>
    <w:multiLevelType w:val="multilevel"/>
    <w:tmpl w:val="4C274248"/>
    <w:lvl w:ilvl="0" w:tentative="0">
      <w:start w:val="1"/>
      <w:numFmt w:val="lowerLetter"/>
      <w:lvlText w:val="%1."/>
      <w:lvlJc w:val="left"/>
      <w:pPr>
        <w:ind w:left="1080" w:hanging="360"/>
      </w:pPr>
      <w:rPr>
        <w:rFonts w:hint="default"/>
        <w:b/>
        <w:bCs/>
        <w:vertAlign w:val="baseline"/>
      </w:rPr>
    </w:lvl>
    <w:lvl w:ilvl="1" w:tentative="0">
      <w:start w:val="0"/>
      <w:numFmt w:val="bullet"/>
      <w:lvlText w:val="-"/>
      <w:lvlJc w:val="left"/>
      <w:pPr>
        <w:ind w:left="1800" w:hanging="360"/>
      </w:pPr>
      <w:rPr>
        <w:rFonts w:ascii="Times New Roman" w:hAnsi="Times New Roman" w:eastAsia="Times New Roman" w:cs="Times New Roman"/>
        <w:vertAlign w:val="baseline"/>
      </w:rPr>
    </w:lvl>
    <w:lvl w:ilvl="2" w:tentative="0">
      <w:start w:val="1"/>
      <w:numFmt w:val="lowerRoman"/>
      <w:lvlText w:val="%3."/>
      <w:lvlJc w:val="right"/>
      <w:pPr>
        <w:ind w:left="2520" w:hanging="180"/>
      </w:pPr>
      <w:rPr>
        <w:vertAlign w:val="baseline"/>
      </w:rPr>
    </w:lvl>
    <w:lvl w:ilvl="3" w:tentative="0">
      <w:start w:val="1"/>
      <w:numFmt w:val="decimal"/>
      <w:lvlText w:val="%4."/>
      <w:lvlJc w:val="left"/>
      <w:pPr>
        <w:ind w:left="3240" w:hanging="360"/>
      </w:pPr>
      <w:rPr>
        <w:vertAlign w:val="baseline"/>
      </w:rPr>
    </w:lvl>
    <w:lvl w:ilvl="4" w:tentative="0">
      <w:start w:val="1"/>
      <w:numFmt w:val="lowerLetter"/>
      <w:lvlText w:val="%5."/>
      <w:lvlJc w:val="left"/>
      <w:pPr>
        <w:ind w:left="3960" w:hanging="360"/>
      </w:pPr>
      <w:rPr>
        <w:vertAlign w:val="baseline"/>
      </w:rPr>
    </w:lvl>
    <w:lvl w:ilvl="5" w:tentative="0">
      <w:start w:val="1"/>
      <w:numFmt w:val="lowerRoman"/>
      <w:lvlText w:val="%6."/>
      <w:lvlJc w:val="right"/>
      <w:pPr>
        <w:ind w:left="4680" w:hanging="180"/>
      </w:pPr>
      <w:rPr>
        <w:vertAlign w:val="baseline"/>
      </w:rPr>
    </w:lvl>
    <w:lvl w:ilvl="6" w:tentative="0">
      <w:start w:val="1"/>
      <w:numFmt w:val="decimal"/>
      <w:lvlText w:val="%7."/>
      <w:lvlJc w:val="left"/>
      <w:pPr>
        <w:ind w:left="5400" w:hanging="360"/>
      </w:pPr>
      <w:rPr>
        <w:vertAlign w:val="baseline"/>
      </w:rPr>
    </w:lvl>
    <w:lvl w:ilvl="7" w:tentative="0">
      <w:start w:val="1"/>
      <w:numFmt w:val="lowerLetter"/>
      <w:lvlText w:val="%8."/>
      <w:lvlJc w:val="left"/>
      <w:pPr>
        <w:ind w:left="6120" w:hanging="360"/>
      </w:pPr>
      <w:rPr>
        <w:vertAlign w:val="baseline"/>
      </w:rPr>
    </w:lvl>
    <w:lvl w:ilvl="8" w:tentative="0">
      <w:start w:val="1"/>
      <w:numFmt w:val="lowerRoman"/>
      <w:lvlText w:val="%9."/>
      <w:lvlJc w:val="right"/>
      <w:pPr>
        <w:ind w:left="6840" w:hanging="180"/>
      </w:pPr>
      <w:rPr>
        <w:vertAlign w:val="baseline"/>
      </w:rPr>
    </w:lvl>
  </w:abstractNum>
  <w:abstractNum w:abstractNumId="12">
    <w:nsid w:val="5AAD5833"/>
    <w:multiLevelType w:val="multilevel"/>
    <w:tmpl w:val="5AAD583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5AC74E8F"/>
    <w:multiLevelType w:val="multilevel"/>
    <w:tmpl w:val="5AC74E8F"/>
    <w:lvl w:ilvl="0" w:tentative="0">
      <w:start w:val="0"/>
      <w:numFmt w:val="bullet"/>
      <w:lvlText w:val="-"/>
      <w:lvlJc w:val="left"/>
      <w:pPr>
        <w:ind w:left="1440" w:hanging="360"/>
      </w:pPr>
      <w:rPr>
        <w:rFonts w:ascii="Times New Roman" w:hAnsi="Times New Roman" w:eastAsia="Times New Roman" w:cs="Times New Roman"/>
        <w:vertAlign w:val="baseline"/>
      </w:rPr>
    </w:lvl>
    <w:lvl w:ilvl="1" w:tentative="0">
      <w:start w:val="1"/>
      <w:numFmt w:val="bullet"/>
      <w:lvlText w:val="o"/>
      <w:lvlJc w:val="left"/>
      <w:pPr>
        <w:ind w:left="1800" w:hanging="360"/>
      </w:pPr>
      <w:rPr>
        <w:rFonts w:ascii="Courier New" w:hAnsi="Courier New" w:eastAsia="Courier New" w:cs="Courier New"/>
        <w:vertAlign w:val="baseline"/>
      </w:rPr>
    </w:lvl>
    <w:lvl w:ilvl="2" w:tentative="0">
      <w:start w:val="1"/>
      <w:numFmt w:val="bullet"/>
      <w:lvlText w:val="▪"/>
      <w:lvlJc w:val="left"/>
      <w:pPr>
        <w:ind w:left="2520" w:hanging="360"/>
      </w:pPr>
      <w:rPr>
        <w:rFonts w:ascii="Noto Sans Symbols" w:hAnsi="Noto Sans Symbols" w:eastAsia="Noto Sans Symbols" w:cs="Noto Sans Symbols"/>
        <w:vertAlign w:val="baseline"/>
      </w:rPr>
    </w:lvl>
    <w:lvl w:ilvl="3" w:tentative="0">
      <w:start w:val="1"/>
      <w:numFmt w:val="bullet"/>
      <w:lvlText w:val="●"/>
      <w:lvlJc w:val="left"/>
      <w:pPr>
        <w:ind w:left="3240" w:hanging="360"/>
      </w:pPr>
      <w:rPr>
        <w:rFonts w:ascii="Noto Sans Symbols" w:hAnsi="Noto Sans Symbols" w:eastAsia="Noto Sans Symbols" w:cs="Noto Sans Symbols"/>
        <w:vertAlign w:val="baseline"/>
      </w:rPr>
    </w:lvl>
    <w:lvl w:ilvl="4" w:tentative="0">
      <w:start w:val="1"/>
      <w:numFmt w:val="bullet"/>
      <w:lvlText w:val="o"/>
      <w:lvlJc w:val="left"/>
      <w:pPr>
        <w:ind w:left="3960" w:hanging="360"/>
      </w:pPr>
      <w:rPr>
        <w:rFonts w:ascii="Courier New" w:hAnsi="Courier New" w:eastAsia="Courier New" w:cs="Courier New"/>
        <w:vertAlign w:val="baseline"/>
      </w:rPr>
    </w:lvl>
    <w:lvl w:ilvl="5" w:tentative="0">
      <w:start w:val="1"/>
      <w:numFmt w:val="bullet"/>
      <w:lvlText w:val="▪"/>
      <w:lvlJc w:val="left"/>
      <w:pPr>
        <w:ind w:left="4680" w:hanging="360"/>
      </w:pPr>
      <w:rPr>
        <w:rFonts w:ascii="Noto Sans Symbols" w:hAnsi="Noto Sans Symbols" w:eastAsia="Noto Sans Symbols" w:cs="Noto Sans Symbols"/>
        <w:vertAlign w:val="baseline"/>
      </w:rPr>
    </w:lvl>
    <w:lvl w:ilvl="6" w:tentative="0">
      <w:start w:val="1"/>
      <w:numFmt w:val="bullet"/>
      <w:lvlText w:val="●"/>
      <w:lvlJc w:val="left"/>
      <w:pPr>
        <w:ind w:left="5400" w:hanging="360"/>
      </w:pPr>
      <w:rPr>
        <w:rFonts w:ascii="Noto Sans Symbols" w:hAnsi="Noto Sans Symbols" w:eastAsia="Noto Sans Symbols" w:cs="Noto Sans Symbols"/>
        <w:vertAlign w:val="baseline"/>
      </w:rPr>
    </w:lvl>
    <w:lvl w:ilvl="7" w:tentative="0">
      <w:start w:val="1"/>
      <w:numFmt w:val="bullet"/>
      <w:lvlText w:val="o"/>
      <w:lvlJc w:val="left"/>
      <w:pPr>
        <w:ind w:left="6120" w:hanging="360"/>
      </w:pPr>
      <w:rPr>
        <w:rFonts w:ascii="Courier New" w:hAnsi="Courier New" w:eastAsia="Courier New" w:cs="Courier New"/>
        <w:vertAlign w:val="baseline"/>
      </w:rPr>
    </w:lvl>
    <w:lvl w:ilvl="8" w:tentative="0">
      <w:start w:val="1"/>
      <w:numFmt w:val="bullet"/>
      <w:lvlText w:val="▪"/>
      <w:lvlJc w:val="left"/>
      <w:pPr>
        <w:ind w:left="6840" w:hanging="360"/>
      </w:pPr>
      <w:rPr>
        <w:rFonts w:ascii="Noto Sans Symbols" w:hAnsi="Noto Sans Symbols" w:eastAsia="Noto Sans Symbols" w:cs="Noto Sans Symbols"/>
        <w:vertAlign w:val="baseline"/>
      </w:rPr>
    </w:lvl>
  </w:abstractNum>
  <w:abstractNum w:abstractNumId="14">
    <w:nsid w:val="6F3E5A9E"/>
    <w:multiLevelType w:val="multilevel"/>
    <w:tmpl w:val="6F3E5A9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5">
    <w:nsid w:val="759B03AE"/>
    <w:multiLevelType w:val="multilevel"/>
    <w:tmpl w:val="759B03A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6">
    <w:nsid w:val="7DC66837"/>
    <w:multiLevelType w:val="multilevel"/>
    <w:tmpl w:val="7DC66837"/>
    <w:lvl w:ilvl="0" w:tentative="0">
      <w:start w:val="1"/>
      <w:numFmt w:val="bullet"/>
      <w:lvlText w:val="-"/>
      <w:lvlJc w:val="left"/>
      <w:pPr>
        <w:ind w:left="1440" w:hanging="360"/>
      </w:pPr>
      <w:rPr>
        <w:u w:val="none"/>
      </w:rPr>
    </w:lvl>
    <w:lvl w:ilvl="1" w:tentative="0">
      <w:start w:val="1"/>
      <w:numFmt w:val="bullet"/>
      <w:lvlText w:val="-"/>
      <w:lvlJc w:val="left"/>
      <w:pPr>
        <w:ind w:left="2160" w:hanging="360"/>
      </w:pPr>
      <w:rPr>
        <w:u w:val="none"/>
      </w:rPr>
    </w:lvl>
    <w:lvl w:ilvl="2" w:tentative="0">
      <w:start w:val="1"/>
      <w:numFmt w:val="bullet"/>
      <w:lvlText w:val="-"/>
      <w:lvlJc w:val="left"/>
      <w:pPr>
        <w:ind w:left="2880" w:hanging="360"/>
      </w:pPr>
      <w:rPr>
        <w:u w:val="none"/>
      </w:rPr>
    </w:lvl>
    <w:lvl w:ilvl="3" w:tentative="0">
      <w:start w:val="1"/>
      <w:numFmt w:val="bullet"/>
      <w:lvlText w:val="-"/>
      <w:lvlJc w:val="left"/>
      <w:pPr>
        <w:ind w:left="3600" w:hanging="360"/>
      </w:pPr>
      <w:rPr>
        <w:u w:val="none"/>
      </w:rPr>
    </w:lvl>
    <w:lvl w:ilvl="4" w:tentative="0">
      <w:start w:val="1"/>
      <w:numFmt w:val="bullet"/>
      <w:lvlText w:val="-"/>
      <w:lvlJc w:val="left"/>
      <w:pPr>
        <w:ind w:left="4320" w:hanging="360"/>
      </w:pPr>
      <w:rPr>
        <w:u w:val="none"/>
      </w:rPr>
    </w:lvl>
    <w:lvl w:ilvl="5" w:tentative="0">
      <w:start w:val="1"/>
      <w:numFmt w:val="bullet"/>
      <w:lvlText w:val="-"/>
      <w:lvlJc w:val="left"/>
      <w:pPr>
        <w:ind w:left="5040" w:hanging="360"/>
      </w:pPr>
      <w:rPr>
        <w:u w:val="none"/>
      </w:rPr>
    </w:lvl>
    <w:lvl w:ilvl="6" w:tentative="0">
      <w:start w:val="1"/>
      <w:numFmt w:val="bullet"/>
      <w:lvlText w:val="-"/>
      <w:lvlJc w:val="left"/>
      <w:pPr>
        <w:ind w:left="5760" w:hanging="360"/>
      </w:pPr>
      <w:rPr>
        <w:u w:val="none"/>
      </w:rPr>
    </w:lvl>
    <w:lvl w:ilvl="7" w:tentative="0">
      <w:start w:val="1"/>
      <w:numFmt w:val="bullet"/>
      <w:lvlText w:val="-"/>
      <w:lvlJc w:val="left"/>
      <w:pPr>
        <w:ind w:left="6480" w:hanging="360"/>
      </w:pPr>
      <w:rPr>
        <w:u w:val="none"/>
      </w:rPr>
    </w:lvl>
    <w:lvl w:ilvl="8" w:tentative="0">
      <w:start w:val="1"/>
      <w:numFmt w:val="bullet"/>
      <w:lvlText w:val="-"/>
      <w:lvlJc w:val="left"/>
      <w:pPr>
        <w:ind w:left="7200" w:hanging="360"/>
      </w:pPr>
      <w:rPr>
        <w:u w:val="none"/>
      </w:rPr>
    </w:lvl>
  </w:abstractNum>
  <w:num w:numId="1">
    <w:abstractNumId w:val="3"/>
  </w:num>
  <w:num w:numId="2">
    <w:abstractNumId w:val="11"/>
  </w:num>
  <w:num w:numId="3">
    <w:abstractNumId w:val="5"/>
  </w:num>
  <w:num w:numId="4">
    <w:abstractNumId w:val="8"/>
  </w:num>
  <w:num w:numId="5">
    <w:abstractNumId w:val="15"/>
  </w:num>
  <w:num w:numId="6">
    <w:abstractNumId w:val="9"/>
  </w:num>
  <w:num w:numId="7">
    <w:abstractNumId w:val="13"/>
  </w:num>
  <w:num w:numId="8">
    <w:abstractNumId w:val="10"/>
  </w:num>
  <w:num w:numId="9">
    <w:abstractNumId w:val="16"/>
  </w:num>
  <w:num w:numId="10">
    <w:abstractNumId w:val="2"/>
  </w:num>
  <w:num w:numId="11">
    <w:abstractNumId w:val="14"/>
  </w:num>
  <w:num w:numId="12">
    <w:abstractNumId w:val="4"/>
  </w:num>
  <w:num w:numId="13">
    <w:abstractNumId w:val="7"/>
  </w:num>
  <w:num w:numId="14">
    <w:abstractNumId w:val="6"/>
  </w:num>
  <w:num w:numId="15">
    <w:abstractNumId w:val="1"/>
  </w:num>
  <w:num w:numId="16">
    <w:abstractNumId w:val="12"/>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documentProtection w:enforcement="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92B"/>
    <w:rsid w:val="00002959"/>
    <w:rsid w:val="00003382"/>
    <w:rsid w:val="000038BA"/>
    <w:rsid w:val="00004D24"/>
    <w:rsid w:val="00004F52"/>
    <w:rsid w:val="00005376"/>
    <w:rsid w:val="0000644B"/>
    <w:rsid w:val="00006E73"/>
    <w:rsid w:val="00006F63"/>
    <w:rsid w:val="000078BA"/>
    <w:rsid w:val="0001254C"/>
    <w:rsid w:val="00016A14"/>
    <w:rsid w:val="00022799"/>
    <w:rsid w:val="000255AA"/>
    <w:rsid w:val="00035F36"/>
    <w:rsid w:val="000404E5"/>
    <w:rsid w:val="00041D39"/>
    <w:rsid w:val="00045DC8"/>
    <w:rsid w:val="00045EEB"/>
    <w:rsid w:val="000500D8"/>
    <w:rsid w:val="00055867"/>
    <w:rsid w:val="000570A6"/>
    <w:rsid w:val="00057412"/>
    <w:rsid w:val="00060370"/>
    <w:rsid w:val="000638F0"/>
    <w:rsid w:val="000711CB"/>
    <w:rsid w:val="000748C6"/>
    <w:rsid w:val="000758B2"/>
    <w:rsid w:val="000758BE"/>
    <w:rsid w:val="00077649"/>
    <w:rsid w:val="00077B76"/>
    <w:rsid w:val="000838B1"/>
    <w:rsid w:val="00083CD1"/>
    <w:rsid w:val="000958EF"/>
    <w:rsid w:val="000B1169"/>
    <w:rsid w:val="000B3FCB"/>
    <w:rsid w:val="000C0271"/>
    <w:rsid w:val="000C04EB"/>
    <w:rsid w:val="000C3C53"/>
    <w:rsid w:val="000C4211"/>
    <w:rsid w:val="000C4E3D"/>
    <w:rsid w:val="000C7063"/>
    <w:rsid w:val="000D0012"/>
    <w:rsid w:val="000D3EC0"/>
    <w:rsid w:val="000D6353"/>
    <w:rsid w:val="000E2F78"/>
    <w:rsid w:val="000E5C9D"/>
    <w:rsid w:val="000E6EE4"/>
    <w:rsid w:val="000F0443"/>
    <w:rsid w:val="000F3FA3"/>
    <w:rsid w:val="000F6667"/>
    <w:rsid w:val="000F680C"/>
    <w:rsid w:val="0010049F"/>
    <w:rsid w:val="001059D7"/>
    <w:rsid w:val="00110651"/>
    <w:rsid w:val="00111C2E"/>
    <w:rsid w:val="00121BEF"/>
    <w:rsid w:val="00125708"/>
    <w:rsid w:val="00131084"/>
    <w:rsid w:val="00131D61"/>
    <w:rsid w:val="00136CA0"/>
    <w:rsid w:val="00140267"/>
    <w:rsid w:val="001405FF"/>
    <w:rsid w:val="00142A10"/>
    <w:rsid w:val="00142D38"/>
    <w:rsid w:val="001439F8"/>
    <w:rsid w:val="00143BCC"/>
    <w:rsid w:val="00150F7D"/>
    <w:rsid w:val="0015230C"/>
    <w:rsid w:val="00153B82"/>
    <w:rsid w:val="00153C23"/>
    <w:rsid w:val="00153EED"/>
    <w:rsid w:val="001549C8"/>
    <w:rsid w:val="00161C9B"/>
    <w:rsid w:val="00164445"/>
    <w:rsid w:val="00164E86"/>
    <w:rsid w:val="00171F9E"/>
    <w:rsid w:val="001753AB"/>
    <w:rsid w:val="001806B5"/>
    <w:rsid w:val="001817C3"/>
    <w:rsid w:val="001827B4"/>
    <w:rsid w:val="0018615A"/>
    <w:rsid w:val="001862E7"/>
    <w:rsid w:val="001951E3"/>
    <w:rsid w:val="0019521F"/>
    <w:rsid w:val="001A09D7"/>
    <w:rsid w:val="001A3DFB"/>
    <w:rsid w:val="001A579E"/>
    <w:rsid w:val="001B2718"/>
    <w:rsid w:val="001B3681"/>
    <w:rsid w:val="001B4BC0"/>
    <w:rsid w:val="001C5166"/>
    <w:rsid w:val="001C67EB"/>
    <w:rsid w:val="001D1115"/>
    <w:rsid w:val="001D2057"/>
    <w:rsid w:val="001D44AA"/>
    <w:rsid w:val="001F2F33"/>
    <w:rsid w:val="001F3C0D"/>
    <w:rsid w:val="001F51D1"/>
    <w:rsid w:val="001F606A"/>
    <w:rsid w:val="001F79A0"/>
    <w:rsid w:val="0020001D"/>
    <w:rsid w:val="00201F90"/>
    <w:rsid w:val="002023DD"/>
    <w:rsid w:val="00202511"/>
    <w:rsid w:val="002159F7"/>
    <w:rsid w:val="002206BD"/>
    <w:rsid w:val="00220B20"/>
    <w:rsid w:val="00224C04"/>
    <w:rsid w:val="00225841"/>
    <w:rsid w:val="00226A9B"/>
    <w:rsid w:val="00231E82"/>
    <w:rsid w:val="00233333"/>
    <w:rsid w:val="00234815"/>
    <w:rsid w:val="002359BE"/>
    <w:rsid w:val="002419A3"/>
    <w:rsid w:val="00241B01"/>
    <w:rsid w:val="00242CF1"/>
    <w:rsid w:val="002430C6"/>
    <w:rsid w:val="0024459A"/>
    <w:rsid w:val="002452FB"/>
    <w:rsid w:val="002475ED"/>
    <w:rsid w:val="00251A1F"/>
    <w:rsid w:val="00257340"/>
    <w:rsid w:val="00262BBD"/>
    <w:rsid w:val="00275B80"/>
    <w:rsid w:val="002774CF"/>
    <w:rsid w:val="00280316"/>
    <w:rsid w:val="00284E87"/>
    <w:rsid w:val="00293773"/>
    <w:rsid w:val="00294F9F"/>
    <w:rsid w:val="00296CF8"/>
    <w:rsid w:val="002A071C"/>
    <w:rsid w:val="002A0A4B"/>
    <w:rsid w:val="002A3389"/>
    <w:rsid w:val="002A6F71"/>
    <w:rsid w:val="002B3958"/>
    <w:rsid w:val="002B43AE"/>
    <w:rsid w:val="002B53A0"/>
    <w:rsid w:val="002B5EC4"/>
    <w:rsid w:val="002B7EDA"/>
    <w:rsid w:val="002C2AFF"/>
    <w:rsid w:val="002C5A6C"/>
    <w:rsid w:val="002D120C"/>
    <w:rsid w:val="002D25C3"/>
    <w:rsid w:val="002D378A"/>
    <w:rsid w:val="002D3AD5"/>
    <w:rsid w:val="002E1084"/>
    <w:rsid w:val="002E2325"/>
    <w:rsid w:val="002E3982"/>
    <w:rsid w:val="002F077C"/>
    <w:rsid w:val="002F18A9"/>
    <w:rsid w:val="002F369E"/>
    <w:rsid w:val="002F379B"/>
    <w:rsid w:val="00301F8B"/>
    <w:rsid w:val="003021D4"/>
    <w:rsid w:val="00302C0C"/>
    <w:rsid w:val="00303B29"/>
    <w:rsid w:val="00304635"/>
    <w:rsid w:val="00306D51"/>
    <w:rsid w:val="00311479"/>
    <w:rsid w:val="003123E4"/>
    <w:rsid w:val="00312DCF"/>
    <w:rsid w:val="00313BC6"/>
    <w:rsid w:val="00314013"/>
    <w:rsid w:val="00321B10"/>
    <w:rsid w:val="00321FB2"/>
    <w:rsid w:val="00325085"/>
    <w:rsid w:val="00326BA4"/>
    <w:rsid w:val="003367B0"/>
    <w:rsid w:val="0034022E"/>
    <w:rsid w:val="00340FCF"/>
    <w:rsid w:val="00345AA6"/>
    <w:rsid w:val="00345EE7"/>
    <w:rsid w:val="00346EFF"/>
    <w:rsid w:val="003501B6"/>
    <w:rsid w:val="00351C14"/>
    <w:rsid w:val="00354261"/>
    <w:rsid w:val="00355BC1"/>
    <w:rsid w:val="003571BE"/>
    <w:rsid w:val="00357B75"/>
    <w:rsid w:val="003657C2"/>
    <w:rsid w:val="00370F1B"/>
    <w:rsid w:val="00370FF0"/>
    <w:rsid w:val="00371033"/>
    <w:rsid w:val="0037392B"/>
    <w:rsid w:val="00381EA8"/>
    <w:rsid w:val="00382BE3"/>
    <w:rsid w:val="00384F3F"/>
    <w:rsid w:val="00385CAE"/>
    <w:rsid w:val="0038623A"/>
    <w:rsid w:val="00390280"/>
    <w:rsid w:val="0039193E"/>
    <w:rsid w:val="003928A0"/>
    <w:rsid w:val="00392DF1"/>
    <w:rsid w:val="00393A83"/>
    <w:rsid w:val="00393D89"/>
    <w:rsid w:val="00394DE5"/>
    <w:rsid w:val="003A3184"/>
    <w:rsid w:val="003A5F01"/>
    <w:rsid w:val="003B1BBA"/>
    <w:rsid w:val="003B2969"/>
    <w:rsid w:val="003C0321"/>
    <w:rsid w:val="003C2ABA"/>
    <w:rsid w:val="003C40A4"/>
    <w:rsid w:val="003C46D3"/>
    <w:rsid w:val="003C4A05"/>
    <w:rsid w:val="003C641D"/>
    <w:rsid w:val="003D5225"/>
    <w:rsid w:val="003E3143"/>
    <w:rsid w:val="003E5010"/>
    <w:rsid w:val="003E5907"/>
    <w:rsid w:val="003E69F5"/>
    <w:rsid w:val="003E6A49"/>
    <w:rsid w:val="003E7685"/>
    <w:rsid w:val="003F07B8"/>
    <w:rsid w:val="003F41BE"/>
    <w:rsid w:val="003F6455"/>
    <w:rsid w:val="003F797C"/>
    <w:rsid w:val="00400847"/>
    <w:rsid w:val="0041205D"/>
    <w:rsid w:val="00414202"/>
    <w:rsid w:val="00414686"/>
    <w:rsid w:val="0041604B"/>
    <w:rsid w:val="00417124"/>
    <w:rsid w:val="004210D7"/>
    <w:rsid w:val="00423BF3"/>
    <w:rsid w:val="004241A3"/>
    <w:rsid w:val="00430732"/>
    <w:rsid w:val="004341CF"/>
    <w:rsid w:val="004344B4"/>
    <w:rsid w:val="00435B1C"/>
    <w:rsid w:val="00441950"/>
    <w:rsid w:val="0044284D"/>
    <w:rsid w:val="00442EAA"/>
    <w:rsid w:val="00444759"/>
    <w:rsid w:val="004464EA"/>
    <w:rsid w:val="004542C6"/>
    <w:rsid w:val="0045510F"/>
    <w:rsid w:val="00456F9F"/>
    <w:rsid w:val="00457290"/>
    <w:rsid w:val="00464BA6"/>
    <w:rsid w:val="00466C6D"/>
    <w:rsid w:val="00470EC0"/>
    <w:rsid w:val="004710F0"/>
    <w:rsid w:val="00471CF0"/>
    <w:rsid w:val="00472C0D"/>
    <w:rsid w:val="00482DEE"/>
    <w:rsid w:val="00484015"/>
    <w:rsid w:val="00484300"/>
    <w:rsid w:val="004849DC"/>
    <w:rsid w:val="00485E56"/>
    <w:rsid w:val="004871CD"/>
    <w:rsid w:val="004A17B4"/>
    <w:rsid w:val="004A378F"/>
    <w:rsid w:val="004A3C94"/>
    <w:rsid w:val="004A7ECD"/>
    <w:rsid w:val="004B1796"/>
    <w:rsid w:val="004B19A6"/>
    <w:rsid w:val="004B2B53"/>
    <w:rsid w:val="004B6A91"/>
    <w:rsid w:val="004C0ECC"/>
    <w:rsid w:val="004C7436"/>
    <w:rsid w:val="004D2E6D"/>
    <w:rsid w:val="004D69CD"/>
    <w:rsid w:val="004D6D05"/>
    <w:rsid w:val="004E1BFF"/>
    <w:rsid w:val="004F0020"/>
    <w:rsid w:val="004F0183"/>
    <w:rsid w:val="004F208D"/>
    <w:rsid w:val="004F39C6"/>
    <w:rsid w:val="004F7C0C"/>
    <w:rsid w:val="00505253"/>
    <w:rsid w:val="00505934"/>
    <w:rsid w:val="00511861"/>
    <w:rsid w:val="0051461D"/>
    <w:rsid w:val="0051572F"/>
    <w:rsid w:val="00515B6E"/>
    <w:rsid w:val="00516C53"/>
    <w:rsid w:val="00523007"/>
    <w:rsid w:val="00524583"/>
    <w:rsid w:val="0052664F"/>
    <w:rsid w:val="005355EB"/>
    <w:rsid w:val="005359E6"/>
    <w:rsid w:val="00535E52"/>
    <w:rsid w:val="00543BFE"/>
    <w:rsid w:val="0054473B"/>
    <w:rsid w:val="0054481B"/>
    <w:rsid w:val="00546AB9"/>
    <w:rsid w:val="00552CA9"/>
    <w:rsid w:val="00554191"/>
    <w:rsid w:val="005543C7"/>
    <w:rsid w:val="00556D96"/>
    <w:rsid w:val="0055783B"/>
    <w:rsid w:val="00564154"/>
    <w:rsid w:val="00565A49"/>
    <w:rsid w:val="00571DC7"/>
    <w:rsid w:val="00572691"/>
    <w:rsid w:val="005757A0"/>
    <w:rsid w:val="00575E42"/>
    <w:rsid w:val="0058049E"/>
    <w:rsid w:val="005834FC"/>
    <w:rsid w:val="00590F2D"/>
    <w:rsid w:val="005929BC"/>
    <w:rsid w:val="00592C98"/>
    <w:rsid w:val="00593AD0"/>
    <w:rsid w:val="005940D8"/>
    <w:rsid w:val="00594B23"/>
    <w:rsid w:val="0059796A"/>
    <w:rsid w:val="005A00D2"/>
    <w:rsid w:val="005A3758"/>
    <w:rsid w:val="005A3F0A"/>
    <w:rsid w:val="005A635B"/>
    <w:rsid w:val="005B0528"/>
    <w:rsid w:val="005B1F59"/>
    <w:rsid w:val="005B388F"/>
    <w:rsid w:val="005B5238"/>
    <w:rsid w:val="005B71A1"/>
    <w:rsid w:val="005C52F5"/>
    <w:rsid w:val="005D146C"/>
    <w:rsid w:val="005D23F0"/>
    <w:rsid w:val="005D40FA"/>
    <w:rsid w:val="005D6A76"/>
    <w:rsid w:val="005E5D9F"/>
    <w:rsid w:val="005E64C6"/>
    <w:rsid w:val="005F4997"/>
    <w:rsid w:val="005F5BC3"/>
    <w:rsid w:val="005F6D93"/>
    <w:rsid w:val="00600629"/>
    <w:rsid w:val="00603D9D"/>
    <w:rsid w:val="00604506"/>
    <w:rsid w:val="00604F97"/>
    <w:rsid w:val="00607A18"/>
    <w:rsid w:val="00607EC8"/>
    <w:rsid w:val="00610C99"/>
    <w:rsid w:val="00611626"/>
    <w:rsid w:val="0061223F"/>
    <w:rsid w:val="00615799"/>
    <w:rsid w:val="006177FC"/>
    <w:rsid w:val="00620C67"/>
    <w:rsid w:val="00621D68"/>
    <w:rsid w:val="00622AE2"/>
    <w:rsid w:val="00624519"/>
    <w:rsid w:val="00626A5C"/>
    <w:rsid w:val="006354DA"/>
    <w:rsid w:val="006376C6"/>
    <w:rsid w:val="00637992"/>
    <w:rsid w:val="00637A62"/>
    <w:rsid w:val="00640B0D"/>
    <w:rsid w:val="006465E0"/>
    <w:rsid w:val="00651612"/>
    <w:rsid w:val="00655D04"/>
    <w:rsid w:val="0065693B"/>
    <w:rsid w:val="006612B8"/>
    <w:rsid w:val="006719A8"/>
    <w:rsid w:val="00675A37"/>
    <w:rsid w:val="00676262"/>
    <w:rsid w:val="00676B08"/>
    <w:rsid w:val="00681A0C"/>
    <w:rsid w:val="00682714"/>
    <w:rsid w:val="00684FCD"/>
    <w:rsid w:val="0068542C"/>
    <w:rsid w:val="00686851"/>
    <w:rsid w:val="00691667"/>
    <w:rsid w:val="006933C9"/>
    <w:rsid w:val="006962B1"/>
    <w:rsid w:val="006A104C"/>
    <w:rsid w:val="006A3421"/>
    <w:rsid w:val="006A6186"/>
    <w:rsid w:val="006B49C2"/>
    <w:rsid w:val="006B6264"/>
    <w:rsid w:val="006C10DF"/>
    <w:rsid w:val="006C1E16"/>
    <w:rsid w:val="006C21B0"/>
    <w:rsid w:val="006C5FEB"/>
    <w:rsid w:val="006D2CA1"/>
    <w:rsid w:val="006D2E1B"/>
    <w:rsid w:val="006D3ADF"/>
    <w:rsid w:val="006D3E51"/>
    <w:rsid w:val="006D50ED"/>
    <w:rsid w:val="006D74F8"/>
    <w:rsid w:val="006E591B"/>
    <w:rsid w:val="006E5FE6"/>
    <w:rsid w:val="006F17E0"/>
    <w:rsid w:val="006F5104"/>
    <w:rsid w:val="006F600D"/>
    <w:rsid w:val="00700405"/>
    <w:rsid w:val="00703ECE"/>
    <w:rsid w:val="00705C7F"/>
    <w:rsid w:val="0070737F"/>
    <w:rsid w:val="00710640"/>
    <w:rsid w:val="007205FD"/>
    <w:rsid w:val="0072171F"/>
    <w:rsid w:val="00723AE0"/>
    <w:rsid w:val="007251CD"/>
    <w:rsid w:val="00725A16"/>
    <w:rsid w:val="0073107F"/>
    <w:rsid w:val="00731376"/>
    <w:rsid w:val="00732368"/>
    <w:rsid w:val="007329DE"/>
    <w:rsid w:val="00733397"/>
    <w:rsid w:val="00736419"/>
    <w:rsid w:val="00736915"/>
    <w:rsid w:val="007371BD"/>
    <w:rsid w:val="00740088"/>
    <w:rsid w:val="00742426"/>
    <w:rsid w:val="007465FA"/>
    <w:rsid w:val="007474F5"/>
    <w:rsid w:val="00751134"/>
    <w:rsid w:val="007529D5"/>
    <w:rsid w:val="00762765"/>
    <w:rsid w:val="00762AF5"/>
    <w:rsid w:val="00763B4A"/>
    <w:rsid w:val="0076602E"/>
    <w:rsid w:val="00770698"/>
    <w:rsid w:val="00770873"/>
    <w:rsid w:val="0077276A"/>
    <w:rsid w:val="00774092"/>
    <w:rsid w:val="00776615"/>
    <w:rsid w:val="00776BF1"/>
    <w:rsid w:val="007771AC"/>
    <w:rsid w:val="00780272"/>
    <w:rsid w:val="007807F2"/>
    <w:rsid w:val="00782AF8"/>
    <w:rsid w:val="00785E9A"/>
    <w:rsid w:val="00791DAD"/>
    <w:rsid w:val="00792B99"/>
    <w:rsid w:val="00795329"/>
    <w:rsid w:val="0079642D"/>
    <w:rsid w:val="00796B48"/>
    <w:rsid w:val="007A4CA7"/>
    <w:rsid w:val="007A61AA"/>
    <w:rsid w:val="007A667B"/>
    <w:rsid w:val="007B02AB"/>
    <w:rsid w:val="007B7F7A"/>
    <w:rsid w:val="007C0070"/>
    <w:rsid w:val="007C25B9"/>
    <w:rsid w:val="007C25EF"/>
    <w:rsid w:val="007C562E"/>
    <w:rsid w:val="007C6DAC"/>
    <w:rsid w:val="007D27A5"/>
    <w:rsid w:val="007D2AAB"/>
    <w:rsid w:val="007D5C00"/>
    <w:rsid w:val="007D6384"/>
    <w:rsid w:val="007D7F4A"/>
    <w:rsid w:val="007E4D55"/>
    <w:rsid w:val="007E5105"/>
    <w:rsid w:val="007F1F96"/>
    <w:rsid w:val="007F29E3"/>
    <w:rsid w:val="007F6140"/>
    <w:rsid w:val="007F6470"/>
    <w:rsid w:val="007F7D3F"/>
    <w:rsid w:val="00802AC8"/>
    <w:rsid w:val="00811590"/>
    <w:rsid w:val="00812CB3"/>
    <w:rsid w:val="00815E7F"/>
    <w:rsid w:val="00817F38"/>
    <w:rsid w:val="008235D4"/>
    <w:rsid w:val="008266CD"/>
    <w:rsid w:val="0082750E"/>
    <w:rsid w:val="00833DC4"/>
    <w:rsid w:val="0083502D"/>
    <w:rsid w:val="00842A19"/>
    <w:rsid w:val="00843BFF"/>
    <w:rsid w:val="008514DD"/>
    <w:rsid w:val="00853C97"/>
    <w:rsid w:val="008544F0"/>
    <w:rsid w:val="008548A6"/>
    <w:rsid w:val="0085787E"/>
    <w:rsid w:val="0086113D"/>
    <w:rsid w:val="008633F9"/>
    <w:rsid w:val="0087077E"/>
    <w:rsid w:val="00872680"/>
    <w:rsid w:val="008765B6"/>
    <w:rsid w:val="008775A4"/>
    <w:rsid w:val="008816E7"/>
    <w:rsid w:val="008841E7"/>
    <w:rsid w:val="00887D64"/>
    <w:rsid w:val="00894B65"/>
    <w:rsid w:val="008A0C4E"/>
    <w:rsid w:val="008A25B0"/>
    <w:rsid w:val="008A7712"/>
    <w:rsid w:val="008A78FE"/>
    <w:rsid w:val="008B4274"/>
    <w:rsid w:val="008B6ADA"/>
    <w:rsid w:val="008C486F"/>
    <w:rsid w:val="008C5A02"/>
    <w:rsid w:val="008D211B"/>
    <w:rsid w:val="008D5BE5"/>
    <w:rsid w:val="008D64F2"/>
    <w:rsid w:val="008E0F2D"/>
    <w:rsid w:val="008E2015"/>
    <w:rsid w:val="008E2FB6"/>
    <w:rsid w:val="008E3111"/>
    <w:rsid w:val="008E541A"/>
    <w:rsid w:val="008E58F2"/>
    <w:rsid w:val="008E654B"/>
    <w:rsid w:val="008E7236"/>
    <w:rsid w:val="008F509A"/>
    <w:rsid w:val="00904DC0"/>
    <w:rsid w:val="009063A1"/>
    <w:rsid w:val="009114A6"/>
    <w:rsid w:val="0091436A"/>
    <w:rsid w:val="00915944"/>
    <w:rsid w:val="0092342A"/>
    <w:rsid w:val="009277DD"/>
    <w:rsid w:val="0093742D"/>
    <w:rsid w:val="009400B5"/>
    <w:rsid w:val="009428B1"/>
    <w:rsid w:val="00942BAC"/>
    <w:rsid w:val="00943EFF"/>
    <w:rsid w:val="0094454D"/>
    <w:rsid w:val="00950F31"/>
    <w:rsid w:val="0095425E"/>
    <w:rsid w:val="009549C5"/>
    <w:rsid w:val="0096154F"/>
    <w:rsid w:val="00963A67"/>
    <w:rsid w:val="00967B3F"/>
    <w:rsid w:val="0097664F"/>
    <w:rsid w:val="00977F70"/>
    <w:rsid w:val="00987C82"/>
    <w:rsid w:val="009937D9"/>
    <w:rsid w:val="009940F5"/>
    <w:rsid w:val="0099676A"/>
    <w:rsid w:val="00997216"/>
    <w:rsid w:val="009A63D3"/>
    <w:rsid w:val="009A6DA0"/>
    <w:rsid w:val="009B11A3"/>
    <w:rsid w:val="009B570C"/>
    <w:rsid w:val="009C02CE"/>
    <w:rsid w:val="009C217E"/>
    <w:rsid w:val="009C56AE"/>
    <w:rsid w:val="009C63E3"/>
    <w:rsid w:val="009C6585"/>
    <w:rsid w:val="009D0A95"/>
    <w:rsid w:val="009D0D8D"/>
    <w:rsid w:val="009D3105"/>
    <w:rsid w:val="009D3DA0"/>
    <w:rsid w:val="009D4852"/>
    <w:rsid w:val="009D4FCC"/>
    <w:rsid w:val="009D6D0A"/>
    <w:rsid w:val="009D7635"/>
    <w:rsid w:val="009E358C"/>
    <w:rsid w:val="009F1542"/>
    <w:rsid w:val="009F1BD8"/>
    <w:rsid w:val="009F2408"/>
    <w:rsid w:val="009F2EE3"/>
    <w:rsid w:val="009F41FF"/>
    <w:rsid w:val="009F598B"/>
    <w:rsid w:val="009F5F66"/>
    <w:rsid w:val="00A018B7"/>
    <w:rsid w:val="00A02ED7"/>
    <w:rsid w:val="00A030CE"/>
    <w:rsid w:val="00A07483"/>
    <w:rsid w:val="00A10169"/>
    <w:rsid w:val="00A109D0"/>
    <w:rsid w:val="00A15829"/>
    <w:rsid w:val="00A16EDF"/>
    <w:rsid w:val="00A1736A"/>
    <w:rsid w:val="00A17789"/>
    <w:rsid w:val="00A17FBA"/>
    <w:rsid w:val="00A503F4"/>
    <w:rsid w:val="00A520A7"/>
    <w:rsid w:val="00A6050E"/>
    <w:rsid w:val="00A61EB3"/>
    <w:rsid w:val="00A63C48"/>
    <w:rsid w:val="00A64FCD"/>
    <w:rsid w:val="00A66CEF"/>
    <w:rsid w:val="00A71A17"/>
    <w:rsid w:val="00A84749"/>
    <w:rsid w:val="00A90B68"/>
    <w:rsid w:val="00A94F40"/>
    <w:rsid w:val="00AA1EF2"/>
    <w:rsid w:val="00AA24D8"/>
    <w:rsid w:val="00AA5B6E"/>
    <w:rsid w:val="00AA6006"/>
    <w:rsid w:val="00AB1449"/>
    <w:rsid w:val="00AB1A0D"/>
    <w:rsid w:val="00AC0EB7"/>
    <w:rsid w:val="00AC4564"/>
    <w:rsid w:val="00AC5E42"/>
    <w:rsid w:val="00AC6497"/>
    <w:rsid w:val="00AC69F5"/>
    <w:rsid w:val="00AC7D81"/>
    <w:rsid w:val="00AD2AAA"/>
    <w:rsid w:val="00AD3CC8"/>
    <w:rsid w:val="00AD41A6"/>
    <w:rsid w:val="00AD739D"/>
    <w:rsid w:val="00AD75F6"/>
    <w:rsid w:val="00AE4A19"/>
    <w:rsid w:val="00AF56A2"/>
    <w:rsid w:val="00B010E2"/>
    <w:rsid w:val="00B01344"/>
    <w:rsid w:val="00B01A84"/>
    <w:rsid w:val="00B01C7A"/>
    <w:rsid w:val="00B05CF1"/>
    <w:rsid w:val="00B127DC"/>
    <w:rsid w:val="00B12BFF"/>
    <w:rsid w:val="00B12F19"/>
    <w:rsid w:val="00B13DA4"/>
    <w:rsid w:val="00B20514"/>
    <w:rsid w:val="00B252AA"/>
    <w:rsid w:val="00B26B27"/>
    <w:rsid w:val="00B3499D"/>
    <w:rsid w:val="00B369A7"/>
    <w:rsid w:val="00B4008F"/>
    <w:rsid w:val="00B43C4A"/>
    <w:rsid w:val="00B448E1"/>
    <w:rsid w:val="00B454EC"/>
    <w:rsid w:val="00B45D30"/>
    <w:rsid w:val="00B50334"/>
    <w:rsid w:val="00B5115B"/>
    <w:rsid w:val="00B51DB6"/>
    <w:rsid w:val="00B5363D"/>
    <w:rsid w:val="00B54AA0"/>
    <w:rsid w:val="00B57311"/>
    <w:rsid w:val="00B57720"/>
    <w:rsid w:val="00B60462"/>
    <w:rsid w:val="00B61312"/>
    <w:rsid w:val="00B63E38"/>
    <w:rsid w:val="00B71F79"/>
    <w:rsid w:val="00B751C1"/>
    <w:rsid w:val="00B80B2A"/>
    <w:rsid w:val="00B832A1"/>
    <w:rsid w:val="00B85C54"/>
    <w:rsid w:val="00B92565"/>
    <w:rsid w:val="00B9257A"/>
    <w:rsid w:val="00B937E9"/>
    <w:rsid w:val="00B94286"/>
    <w:rsid w:val="00B94671"/>
    <w:rsid w:val="00B94EE6"/>
    <w:rsid w:val="00BA2A43"/>
    <w:rsid w:val="00BA4270"/>
    <w:rsid w:val="00BA6084"/>
    <w:rsid w:val="00BA7809"/>
    <w:rsid w:val="00BB01AA"/>
    <w:rsid w:val="00BB2239"/>
    <w:rsid w:val="00BB2253"/>
    <w:rsid w:val="00BC0297"/>
    <w:rsid w:val="00BC61A6"/>
    <w:rsid w:val="00BD1095"/>
    <w:rsid w:val="00BD1C63"/>
    <w:rsid w:val="00BD36BE"/>
    <w:rsid w:val="00BD4EE6"/>
    <w:rsid w:val="00BE25AD"/>
    <w:rsid w:val="00BE2628"/>
    <w:rsid w:val="00BE320B"/>
    <w:rsid w:val="00BE5727"/>
    <w:rsid w:val="00BE71C1"/>
    <w:rsid w:val="00BE7BA7"/>
    <w:rsid w:val="00BF11DF"/>
    <w:rsid w:val="00BF1B7E"/>
    <w:rsid w:val="00BF5A97"/>
    <w:rsid w:val="00BF6A81"/>
    <w:rsid w:val="00BF7A1E"/>
    <w:rsid w:val="00C01AAA"/>
    <w:rsid w:val="00C02245"/>
    <w:rsid w:val="00C06256"/>
    <w:rsid w:val="00C0684A"/>
    <w:rsid w:val="00C11325"/>
    <w:rsid w:val="00C15C7C"/>
    <w:rsid w:val="00C20AB2"/>
    <w:rsid w:val="00C210C8"/>
    <w:rsid w:val="00C24267"/>
    <w:rsid w:val="00C30EDF"/>
    <w:rsid w:val="00C32BFA"/>
    <w:rsid w:val="00C32EAE"/>
    <w:rsid w:val="00C360AE"/>
    <w:rsid w:val="00C37CE5"/>
    <w:rsid w:val="00C40FA9"/>
    <w:rsid w:val="00C435C3"/>
    <w:rsid w:val="00C4444E"/>
    <w:rsid w:val="00C5114B"/>
    <w:rsid w:val="00C516F8"/>
    <w:rsid w:val="00C53589"/>
    <w:rsid w:val="00C53E11"/>
    <w:rsid w:val="00C54447"/>
    <w:rsid w:val="00C56FA3"/>
    <w:rsid w:val="00C65A37"/>
    <w:rsid w:val="00C70F69"/>
    <w:rsid w:val="00C73D26"/>
    <w:rsid w:val="00C802A8"/>
    <w:rsid w:val="00C832D5"/>
    <w:rsid w:val="00C85073"/>
    <w:rsid w:val="00C86460"/>
    <w:rsid w:val="00C93A05"/>
    <w:rsid w:val="00C93A28"/>
    <w:rsid w:val="00C94054"/>
    <w:rsid w:val="00C951BB"/>
    <w:rsid w:val="00CB1CD5"/>
    <w:rsid w:val="00CB29BC"/>
    <w:rsid w:val="00CB6D28"/>
    <w:rsid w:val="00CB7357"/>
    <w:rsid w:val="00CB7F5D"/>
    <w:rsid w:val="00CC00CE"/>
    <w:rsid w:val="00CC1395"/>
    <w:rsid w:val="00CD6619"/>
    <w:rsid w:val="00CD7F9F"/>
    <w:rsid w:val="00CF0953"/>
    <w:rsid w:val="00CF1BCD"/>
    <w:rsid w:val="00CF3AB7"/>
    <w:rsid w:val="00CF6696"/>
    <w:rsid w:val="00D008EE"/>
    <w:rsid w:val="00D02177"/>
    <w:rsid w:val="00D048FE"/>
    <w:rsid w:val="00D12F4D"/>
    <w:rsid w:val="00D131E4"/>
    <w:rsid w:val="00D13D6B"/>
    <w:rsid w:val="00D16F88"/>
    <w:rsid w:val="00D20F9B"/>
    <w:rsid w:val="00D24B66"/>
    <w:rsid w:val="00D27573"/>
    <w:rsid w:val="00D36EF1"/>
    <w:rsid w:val="00D40FFE"/>
    <w:rsid w:val="00D46C94"/>
    <w:rsid w:val="00D53CE4"/>
    <w:rsid w:val="00D574CA"/>
    <w:rsid w:val="00D61703"/>
    <w:rsid w:val="00D62757"/>
    <w:rsid w:val="00D6300E"/>
    <w:rsid w:val="00D64B49"/>
    <w:rsid w:val="00D70378"/>
    <w:rsid w:val="00D70436"/>
    <w:rsid w:val="00D72D61"/>
    <w:rsid w:val="00D75103"/>
    <w:rsid w:val="00D751F8"/>
    <w:rsid w:val="00D77A87"/>
    <w:rsid w:val="00D8583D"/>
    <w:rsid w:val="00D8689F"/>
    <w:rsid w:val="00D87206"/>
    <w:rsid w:val="00D87D11"/>
    <w:rsid w:val="00D91EA7"/>
    <w:rsid w:val="00DA155F"/>
    <w:rsid w:val="00DA3115"/>
    <w:rsid w:val="00DA3309"/>
    <w:rsid w:val="00DA4319"/>
    <w:rsid w:val="00DA5D46"/>
    <w:rsid w:val="00DA770D"/>
    <w:rsid w:val="00DB12C2"/>
    <w:rsid w:val="00DB392C"/>
    <w:rsid w:val="00DB3C9E"/>
    <w:rsid w:val="00DB4357"/>
    <w:rsid w:val="00DB599D"/>
    <w:rsid w:val="00DC0B22"/>
    <w:rsid w:val="00DC1207"/>
    <w:rsid w:val="00DC1E5C"/>
    <w:rsid w:val="00DC6D95"/>
    <w:rsid w:val="00DC6DC5"/>
    <w:rsid w:val="00DD0EA2"/>
    <w:rsid w:val="00DD2E9F"/>
    <w:rsid w:val="00DE3101"/>
    <w:rsid w:val="00DE4E47"/>
    <w:rsid w:val="00DF1E32"/>
    <w:rsid w:val="00E00417"/>
    <w:rsid w:val="00E0379F"/>
    <w:rsid w:val="00E03F1E"/>
    <w:rsid w:val="00E04B11"/>
    <w:rsid w:val="00E06D11"/>
    <w:rsid w:val="00E1155D"/>
    <w:rsid w:val="00E14C78"/>
    <w:rsid w:val="00E16331"/>
    <w:rsid w:val="00E2195D"/>
    <w:rsid w:val="00E23517"/>
    <w:rsid w:val="00E262F7"/>
    <w:rsid w:val="00E266AA"/>
    <w:rsid w:val="00E36C65"/>
    <w:rsid w:val="00E36FBF"/>
    <w:rsid w:val="00E44A5F"/>
    <w:rsid w:val="00E50D4F"/>
    <w:rsid w:val="00E52EF0"/>
    <w:rsid w:val="00E54D3C"/>
    <w:rsid w:val="00E5636F"/>
    <w:rsid w:val="00E6065D"/>
    <w:rsid w:val="00E61C19"/>
    <w:rsid w:val="00E63E40"/>
    <w:rsid w:val="00E66F65"/>
    <w:rsid w:val="00E71CFB"/>
    <w:rsid w:val="00E73FF0"/>
    <w:rsid w:val="00E74F64"/>
    <w:rsid w:val="00E760A0"/>
    <w:rsid w:val="00E800D3"/>
    <w:rsid w:val="00E878DF"/>
    <w:rsid w:val="00E937F3"/>
    <w:rsid w:val="00E95410"/>
    <w:rsid w:val="00E954C7"/>
    <w:rsid w:val="00EA01F7"/>
    <w:rsid w:val="00EA2767"/>
    <w:rsid w:val="00EA6EAA"/>
    <w:rsid w:val="00EB5736"/>
    <w:rsid w:val="00EC04C6"/>
    <w:rsid w:val="00EC04E5"/>
    <w:rsid w:val="00EC06CB"/>
    <w:rsid w:val="00EC769D"/>
    <w:rsid w:val="00EC7BA7"/>
    <w:rsid w:val="00ED0445"/>
    <w:rsid w:val="00ED0BE6"/>
    <w:rsid w:val="00ED1342"/>
    <w:rsid w:val="00ED6BCF"/>
    <w:rsid w:val="00EE4832"/>
    <w:rsid w:val="00EE59CB"/>
    <w:rsid w:val="00EF3E06"/>
    <w:rsid w:val="00EF4D40"/>
    <w:rsid w:val="00EF6051"/>
    <w:rsid w:val="00EF6FDD"/>
    <w:rsid w:val="00EF7CF4"/>
    <w:rsid w:val="00F0047D"/>
    <w:rsid w:val="00F00783"/>
    <w:rsid w:val="00F00F2A"/>
    <w:rsid w:val="00F053CB"/>
    <w:rsid w:val="00F077CB"/>
    <w:rsid w:val="00F10ED1"/>
    <w:rsid w:val="00F11A51"/>
    <w:rsid w:val="00F12203"/>
    <w:rsid w:val="00F12E47"/>
    <w:rsid w:val="00F13219"/>
    <w:rsid w:val="00F14E25"/>
    <w:rsid w:val="00F30F33"/>
    <w:rsid w:val="00F357FF"/>
    <w:rsid w:val="00F45D0E"/>
    <w:rsid w:val="00F47063"/>
    <w:rsid w:val="00F470A2"/>
    <w:rsid w:val="00F47996"/>
    <w:rsid w:val="00F53AAC"/>
    <w:rsid w:val="00F54E79"/>
    <w:rsid w:val="00F6129B"/>
    <w:rsid w:val="00F61F00"/>
    <w:rsid w:val="00F66103"/>
    <w:rsid w:val="00F72818"/>
    <w:rsid w:val="00F74758"/>
    <w:rsid w:val="00F7557D"/>
    <w:rsid w:val="00F75C2D"/>
    <w:rsid w:val="00F83C5B"/>
    <w:rsid w:val="00F86D0E"/>
    <w:rsid w:val="00F95BAB"/>
    <w:rsid w:val="00FA24A9"/>
    <w:rsid w:val="00FA3B2E"/>
    <w:rsid w:val="00FA5988"/>
    <w:rsid w:val="00FB2CBF"/>
    <w:rsid w:val="00FB76DD"/>
    <w:rsid w:val="00FD255E"/>
    <w:rsid w:val="00FD7024"/>
    <w:rsid w:val="00FE0B8A"/>
    <w:rsid w:val="00FE2541"/>
    <w:rsid w:val="00FE3A88"/>
    <w:rsid w:val="05343E72"/>
    <w:rsid w:val="05DF6F1F"/>
    <w:rsid w:val="13E92D45"/>
    <w:rsid w:val="1D0620B3"/>
    <w:rsid w:val="1DA42A63"/>
    <w:rsid w:val="22400E71"/>
    <w:rsid w:val="2B4A3852"/>
    <w:rsid w:val="31474BFA"/>
    <w:rsid w:val="369D12D4"/>
    <w:rsid w:val="37545CB8"/>
    <w:rsid w:val="49290AF3"/>
    <w:rsid w:val="49670949"/>
    <w:rsid w:val="4EB232F0"/>
    <w:rsid w:val="50542DB3"/>
    <w:rsid w:val="53E2398E"/>
    <w:rsid w:val="55020FE0"/>
    <w:rsid w:val="664E2221"/>
    <w:rsid w:val="6F406F93"/>
    <w:rsid w:val="79D97419"/>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hr-HR" w:eastAsia="hr-HR" w:bidi="ar-SA"/>
    </w:rPr>
  </w:style>
  <w:style w:type="paragraph" w:styleId="2">
    <w:name w:val="heading 1"/>
    <w:basedOn w:val="1"/>
    <w:next w:val="1"/>
    <w:link w:val="18"/>
    <w:qFormat/>
    <w:uiPriority w:val="9"/>
    <w:pPr>
      <w:keepNext/>
      <w:keepLines/>
      <w:spacing w:before="480" w:after="120"/>
      <w:outlineLvl w:val="0"/>
    </w:pPr>
    <w:rPr>
      <w:b/>
      <w:sz w:val="48"/>
      <w:szCs w:val="48"/>
    </w:rPr>
  </w:style>
  <w:style w:type="paragraph" w:styleId="3">
    <w:name w:val="heading 2"/>
    <w:basedOn w:val="1"/>
    <w:next w:val="1"/>
    <w:link w:val="19"/>
    <w:unhideWhenUsed/>
    <w:qFormat/>
    <w:uiPriority w:val="9"/>
    <w:pPr>
      <w:keepNext/>
      <w:keepLines/>
      <w:spacing w:before="360" w:after="80"/>
      <w:outlineLvl w:val="1"/>
    </w:pPr>
    <w:rPr>
      <w:b/>
      <w:sz w:val="36"/>
      <w:szCs w:val="36"/>
    </w:rPr>
  </w:style>
  <w:style w:type="paragraph" w:styleId="4">
    <w:name w:val="heading 3"/>
    <w:basedOn w:val="1"/>
    <w:next w:val="1"/>
    <w:link w:val="20"/>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rPr>
  </w:style>
  <w:style w:type="paragraph" w:styleId="6">
    <w:name w:val="heading 5"/>
    <w:basedOn w:val="1"/>
    <w:next w:val="1"/>
    <w:semiHidden/>
    <w:unhideWhenUsed/>
    <w:qFormat/>
    <w:uiPriority w:val="9"/>
    <w:pPr>
      <w:keepNext/>
      <w:keepLines/>
      <w:spacing w:before="220" w:after="40"/>
      <w:outlineLvl w:val="4"/>
    </w:pPr>
    <w:rPr>
      <w:b/>
      <w:sz w:val="22"/>
      <w:szCs w:val="22"/>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Emphasis"/>
    <w:basedOn w:val="8"/>
    <w:qFormat/>
    <w:uiPriority w:val="20"/>
    <w:rPr>
      <w:i/>
      <w:iCs/>
    </w:rPr>
  </w:style>
  <w:style w:type="character" w:styleId="11">
    <w:name w:val="Hyperlink"/>
    <w:basedOn w:val="8"/>
    <w:unhideWhenUsed/>
    <w:qFormat/>
    <w:uiPriority w:val="99"/>
    <w:rPr>
      <w:color w:val="0000FF"/>
      <w:u w:val="single"/>
    </w:rPr>
  </w:style>
  <w:style w:type="paragraph" w:styleId="12">
    <w:name w:val="Normal (Web)"/>
    <w:basedOn w:val="1"/>
    <w:unhideWhenUsed/>
    <w:qFormat/>
    <w:uiPriority w:val="99"/>
    <w:pPr>
      <w:spacing w:before="100" w:beforeAutospacing="1" w:after="100" w:afterAutospacing="1"/>
    </w:pPr>
    <w:rPr>
      <w:rFonts w:eastAsiaTheme="minorEastAsia"/>
    </w:rPr>
  </w:style>
  <w:style w:type="character" w:styleId="13">
    <w:name w:val="Strong"/>
    <w:basedOn w:val="8"/>
    <w:qFormat/>
    <w:uiPriority w:val="22"/>
    <w:rPr>
      <w:b/>
      <w:bCs/>
    </w:rPr>
  </w:style>
  <w:style w:type="paragraph" w:styleId="14">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5">
    <w:name w:val="Title"/>
    <w:basedOn w:val="1"/>
    <w:next w:val="1"/>
    <w:qFormat/>
    <w:uiPriority w:val="10"/>
    <w:pPr>
      <w:keepNext/>
      <w:keepLines/>
      <w:spacing w:before="480" w:after="120"/>
    </w:pPr>
    <w:rPr>
      <w:b/>
      <w:sz w:val="72"/>
      <w:szCs w:val="72"/>
    </w:rPr>
  </w:style>
  <w:style w:type="table" w:customStyle="1" w:styleId="16">
    <w:name w:val="Table Normal1"/>
    <w:qFormat/>
    <w:uiPriority w:val="0"/>
    <w:tblPr>
      <w:tblCellMar>
        <w:top w:w="0" w:type="dxa"/>
        <w:left w:w="0" w:type="dxa"/>
        <w:bottom w:w="0" w:type="dxa"/>
        <w:right w:w="0" w:type="dxa"/>
      </w:tblCellMar>
    </w:tblPr>
  </w:style>
  <w:style w:type="paragraph" w:styleId="17">
    <w:name w:val="List Paragraph"/>
    <w:basedOn w:val="1"/>
    <w:qFormat/>
    <w:uiPriority w:val="34"/>
    <w:pPr>
      <w:ind w:left="720"/>
      <w:contextualSpacing/>
    </w:pPr>
  </w:style>
  <w:style w:type="character" w:customStyle="1" w:styleId="18">
    <w:name w:val="Naslov 1 Char"/>
    <w:basedOn w:val="8"/>
    <w:link w:val="2"/>
    <w:qFormat/>
    <w:uiPriority w:val="9"/>
    <w:rPr>
      <w:b/>
      <w:sz w:val="48"/>
      <w:szCs w:val="48"/>
    </w:rPr>
  </w:style>
  <w:style w:type="character" w:customStyle="1" w:styleId="19">
    <w:name w:val="Naslov 2 Char"/>
    <w:basedOn w:val="8"/>
    <w:link w:val="3"/>
    <w:qFormat/>
    <w:uiPriority w:val="9"/>
    <w:rPr>
      <w:b/>
      <w:sz w:val="36"/>
      <w:szCs w:val="36"/>
    </w:rPr>
  </w:style>
  <w:style w:type="character" w:customStyle="1" w:styleId="20">
    <w:name w:val="Naslov 3 Char"/>
    <w:basedOn w:val="8"/>
    <w:link w:val="4"/>
    <w:qFormat/>
    <w:uiPriority w:val="9"/>
    <w:rPr>
      <w:b/>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26</Pages>
  <Words>10141</Words>
  <Characters>56993</Characters>
  <Lines>482</Lines>
  <Paragraphs>135</Paragraphs>
  <TotalTime>5</TotalTime>
  <ScaleCrop>false</ScaleCrop>
  <LinksUpToDate>false</LinksUpToDate>
  <CharactersWithSpaces>67441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2026-08-26T12:22:00Z</dcterms:created>
  <dc:creator>Ivana</dc:creator>
  <cp:lastModifiedBy>Ivana Bošnjaković</cp:lastModifiedBy>
  <dcterms:modified xsi:type="dcterms:W3CDTF">2026-09-09T06:14:34Z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624012CBF43344F1AD6029E96B16E98B</vt:lpwstr>
  </property>
  <property fmtid="{D5CDD505-2E9C-101B-9397-08002B2CF9AE}" pid="4" name="KSOTemplateDocerSaveRecord">
    <vt:lpwstr>eyJoZGlkIjoiMDhhNzI5MzIzYWNjM2RlMmY2YWZjZTNiZGU4ZGNhODUiLCJ1c2VySWQiOiIzNzI4NTU0MjQ0NjUxIn0=</vt:lpwstr>
  </property>
</Properties>
</file>